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7933"/>
      </w:tblGrid>
      <w:tr w:rsidR="00CE4D21" w:rsidTr="00CE4D21">
        <w:tc>
          <w:tcPr>
            <w:tcW w:w="7933" w:type="dxa"/>
            <w:shd w:val="clear" w:color="auto" w:fill="BDD6EE" w:themeFill="accent1" w:themeFillTint="66"/>
          </w:tcPr>
          <w:p w:rsidR="00CE4D21" w:rsidRDefault="00CE4D21">
            <w:r>
              <w:t xml:space="preserve">Bilan quantitatif du programme </w:t>
            </w:r>
            <w:proofErr w:type="spellStart"/>
            <w:r>
              <w:t>Aparthé</w:t>
            </w:r>
            <w:proofErr w:type="spellEnd"/>
            <w:r>
              <w:t xml:space="preserve"> </w:t>
            </w:r>
          </w:p>
        </w:tc>
      </w:tr>
    </w:tbl>
    <w:p w:rsidR="008B0892" w:rsidRDefault="00BB5B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417"/>
        <w:gridCol w:w="1276"/>
        <w:gridCol w:w="992"/>
      </w:tblGrid>
      <w:tr w:rsidR="00CE4D21" w:rsidTr="00CE4D21">
        <w:tc>
          <w:tcPr>
            <w:tcW w:w="3256" w:type="dxa"/>
          </w:tcPr>
          <w:p w:rsidR="00CE4D21" w:rsidRDefault="00CE4D21"/>
        </w:tc>
        <w:tc>
          <w:tcPr>
            <w:tcW w:w="1134" w:type="dxa"/>
            <w:shd w:val="clear" w:color="auto" w:fill="5B9BD5" w:themeFill="accent1"/>
          </w:tcPr>
          <w:p w:rsidR="00CE4D21" w:rsidRDefault="00CE4D21" w:rsidP="006C053C">
            <w:pPr>
              <w:jc w:val="center"/>
            </w:pPr>
            <w:r>
              <w:t>2017</w:t>
            </w:r>
          </w:p>
        </w:tc>
        <w:tc>
          <w:tcPr>
            <w:tcW w:w="1417" w:type="dxa"/>
            <w:shd w:val="clear" w:color="auto" w:fill="5B9BD5" w:themeFill="accent1"/>
          </w:tcPr>
          <w:p w:rsidR="00CE4D21" w:rsidRDefault="00CE4D21" w:rsidP="006C053C">
            <w:pPr>
              <w:jc w:val="center"/>
            </w:pPr>
            <w:r>
              <w:t>2018</w:t>
            </w:r>
          </w:p>
        </w:tc>
        <w:tc>
          <w:tcPr>
            <w:tcW w:w="1276" w:type="dxa"/>
            <w:shd w:val="clear" w:color="auto" w:fill="5B9BD5" w:themeFill="accent1"/>
          </w:tcPr>
          <w:p w:rsidR="00CE4D21" w:rsidRDefault="00CE4D21" w:rsidP="006C053C">
            <w:pPr>
              <w:jc w:val="center"/>
            </w:pPr>
            <w:r>
              <w:t>2019</w:t>
            </w:r>
          </w:p>
        </w:tc>
        <w:tc>
          <w:tcPr>
            <w:tcW w:w="992" w:type="dxa"/>
            <w:shd w:val="clear" w:color="auto" w:fill="5B9BD5" w:themeFill="accent1"/>
          </w:tcPr>
          <w:p w:rsidR="00CE4D21" w:rsidRDefault="00CE4D21" w:rsidP="006C053C">
            <w:pPr>
              <w:jc w:val="center"/>
            </w:pPr>
            <w:r>
              <w:t>2020</w:t>
            </w:r>
          </w:p>
        </w:tc>
      </w:tr>
      <w:tr w:rsidR="00CE4D21" w:rsidTr="00CE4D21">
        <w:tc>
          <w:tcPr>
            <w:tcW w:w="3256" w:type="dxa"/>
          </w:tcPr>
          <w:p w:rsidR="00CE4D21" w:rsidRPr="00CE4D21" w:rsidRDefault="00CE4D21">
            <w:pPr>
              <w:rPr>
                <w:sz w:val="20"/>
                <w:szCs w:val="20"/>
              </w:rPr>
            </w:pPr>
            <w:r w:rsidRPr="00CE4D21">
              <w:rPr>
                <w:sz w:val="20"/>
                <w:szCs w:val="20"/>
              </w:rPr>
              <w:t xml:space="preserve">Nombre de personnes suivies dans l’année </w:t>
            </w:r>
          </w:p>
        </w:tc>
        <w:tc>
          <w:tcPr>
            <w:tcW w:w="1134" w:type="dxa"/>
          </w:tcPr>
          <w:p w:rsidR="00CE4D21" w:rsidRDefault="00CE4D21" w:rsidP="00CE4D21">
            <w:pPr>
              <w:jc w:val="center"/>
            </w:pPr>
          </w:p>
        </w:tc>
        <w:tc>
          <w:tcPr>
            <w:tcW w:w="1417" w:type="dxa"/>
          </w:tcPr>
          <w:p w:rsidR="00CE4D21" w:rsidRDefault="00CE4D21" w:rsidP="00CE4D21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CE4D21" w:rsidRDefault="00CE4D21" w:rsidP="00CE4D21">
            <w:pPr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CE4D21" w:rsidRDefault="00CE4D21" w:rsidP="00CE4D21">
            <w:pPr>
              <w:jc w:val="center"/>
            </w:pPr>
            <w:r>
              <w:t>25</w:t>
            </w:r>
          </w:p>
        </w:tc>
      </w:tr>
      <w:tr w:rsidR="00CE4D21" w:rsidTr="00CE4D21">
        <w:tc>
          <w:tcPr>
            <w:tcW w:w="3256" w:type="dxa"/>
          </w:tcPr>
          <w:p w:rsidR="00CE4D21" w:rsidRPr="00CE4D21" w:rsidRDefault="00CE4D21">
            <w:pPr>
              <w:rPr>
                <w:sz w:val="20"/>
                <w:szCs w:val="20"/>
              </w:rPr>
            </w:pPr>
            <w:r w:rsidRPr="00CE4D21">
              <w:rPr>
                <w:sz w:val="20"/>
                <w:szCs w:val="20"/>
              </w:rPr>
              <w:t xml:space="preserve">Nombre de nouveaux patients dans l’année (entretien initial + programme personnalisé d’éducation) </w:t>
            </w:r>
          </w:p>
        </w:tc>
        <w:tc>
          <w:tcPr>
            <w:tcW w:w="1134" w:type="dxa"/>
          </w:tcPr>
          <w:p w:rsidR="00CE4D21" w:rsidRDefault="00CE4D21" w:rsidP="00CE4D21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CE4D21" w:rsidRDefault="00CE4D21" w:rsidP="00CE4D21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CE4D21" w:rsidRDefault="00CE4D21" w:rsidP="00CE4D21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CE4D21" w:rsidRDefault="00CE4D21" w:rsidP="00CE4D21">
            <w:pPr>
              <w:jc w:val="center"/>
            </w:pPr>
            <w:r>
              <w:t>17</w:t>
            </w:r>
          </w:p>
        </w:tc>
      </w:tr>
      <w:tr w:rsidR="00CE4D21" w:rsidTr="00CE4D21">
        <w:tc>
          <w:tcPr>
            <w:tcW w:w="3256" w:type="dxa"/>
          </w:tcPr>
          <w:p w:rsidR="00CE4D21" w:rsidRPr="00CE4D21" w:rsidRDefault="00CE4D21">
            <w:pPr>
              <w:rPr>
                <w:sz w:val="20"/>
                <w:szCs w:val="20"/>
              </w:rPr>
            </w:pPr>
            <w:r w:rsidRPr="00CE4D21">
              <w:rPr>
                <w:sz w:val="20"/>
                <w:szCs w:val="20"/>
              </w:rPr>
              <w:t>Nombre de patients ayant bénéficié d’au moins 1 séance éducative</w:t>
            </w:r>
          </w:p>
        </w:tc>
        <w:tc>
          <w:tcPr>
            <w:tcW w:w="1134" w:type="dxa"/>
          </w:tcPr>
          <w:p w:rsidR="00CE4D21" w:rsidRDefault="00CE4D21" w:rsidP="00CE4D21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CE4D21" w:rsidRDefault="00CE4D21" w:rsidP="00CE4D21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CE4D21" w:rsidRDefault="00CE4D21" w:rsidP="00CE4D21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CE4D21" w:rsidRDefault="00CE4D21" w:rsidP="00CE4D21">
            <w:pPr>
              <w:jc w:val="center"/>
            </w:pPr>
            <w:r>
              <w:t>9</w:t>
            </w:r>
          </w:p>
        </w:tc>
      </w:tr>
      <w:tr w:rsidR="00CE4D21" w:rsidTr="00CE4D21">
        <w:tc>
          <w:tcPr>
            <w:tcW w:w="3256" w:type="dxa"/>
          </w:tcPr>
          <w:p w:rsidR="00CE4D21" w:rsidRPr="00CE4D21" w:rsidRDefault="00CE4D21">
            <w:pPr>
              <w:rPr>
                <w:sz w:val="20"/>
                <w:szCs w:val="20"/>
              </w:rPr>
            </w:pPr>
            <w:r w:rsidRPr="00CE4D21">
              <w:rPr>
                <w:sz w:val="20"/>
                <w:szCs w:val="20"/>
              </w:rPr>
              <w:t xml:space="preserve">Nombre de patients ayant bénéficié d’un entretien initial, d’un programme personnalisé, d’un ou plusieurs séances éducatives et d’une évaluation finale </w:t>
            </w:r>
          </w:p>
        </w:tc>
        <w:tc>
          <w:tcPr>
            <w:tcW w:w="1134" w:type="dxa"/>
          </w:tcPr>
          <w:p w:rsidR="00CE4D21" w:rsidRDefault="00CE4D21" w:rsidP="00CE4D21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E4D21" w:rsidRDefault="00CE4D21" w:rsidP="00CE4D21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CE4D21" w:rsidRDefault="00CE4D21" w:rsidP="00CE4D21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CE4D21" w:rsidRDefault="00CE4D21" w:rsidP="00CE4D21">
            <w:pPr>
              <w:jc w:val="center"/>
            </w:pPr>
            <w:r>
              <w:t>8</w:t>
            </w:r>
          </w:p>
        </w:tc>
      </w:tr>
      <w:tr w:rsidR="00CE4D21" w:rsidTr="00CE4D21">
        <w:tc>
          <w:tcPr>
            <w:tcW w:w="3256" w:type="dxa"/>
          </w:tcPr>
          <w:p w:rsidR="00CE4D21" w:rsidRPr="00CE4D21" w:rsidRDefault="00CE4D21">
            <w:pPr>
              <w:rPr>
                <w:sz w:val="20"/>
                <w:szCs w:val="20"/>
              </w:rPr>
            </w:pPr>
            <w:r w:rsidRPr="00CE4D21">
              <w:rPr>
                <w:sz w:val="20"/>
                <w:szCs w:val="20"/>
              </w:rPr>
              <w:t xml:space="preserve">Nombre d’abandon de programme sur l’année </w:t>
            </w:r>
          </w:p>
        </w:tc>
        <w:tc>
          <w:tcPr>
            <w:tcW w:w="1134" w:type="dxa"/>
          </w:tcPr>
          <w:p w:rsidR="00CE4D21" w:rsidRDefault="00CE4D21" w:rsidP="00CE4D21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E4D21" w:rsidRDefault="00CE4D21" w:rsidP="00CE4D21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CE4D21" w:rsidRDefault="00CE4D21" w:rsidP="00CE4D21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E4D21" w:rsidRDefault="00CE4D21" w:rsidP="00CE4D21">
            <w:pPr>
              <w:jc w:val="center"/>
            </w:pPr>
            <w:r>
              <w:t>11</w:t>
            </w:r>
          </w:p>
        </w:tc>
      </w:tr>
      <w:tr w:rsidR="00CE4D21" w:rsidTr="00CE4D21">
        <w:tc>
          <w:tcPr>
            <w:tcW w:w="3256" w:type="dxa"/>
          </w:tcPr>
          <w:p w:rsidR="00CE4D21" w:rsidRPr="00CE4D21" w:rsidRDefault="00CE4D21" w:rsidP="00CE4D21">
            <w:pPr>
              <w:rPr>
                <w:sz w:val="20"/>
                <w:szCs w:val="20"/>
              </w:rPr>
            </w:pPr>
            <w:r w:rsidRPr="00CE4D21">
              <w:rPr>
                <w:sz w:val="20"/>
                <w:szCs w:val="20"/>
              </w:rPr>
              <w:t>Nombre de séances collectives réalisées</w:t>
            </w:r>
          </w:p>
        </w:tc>
        <w:tc>
          <w:tcPr>
            <w:tcW w:w="1134" w:type="dxa"/>
          </w:tcPr>
          <w:p w:rsidR="00CE4D21" w:rsidRDefault="00CE4D21" w:rsidP="00CE4D21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E4D21" w:rsidRDefault="00CE4D21" w:rsidP="00CE4D21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CE4D21" w:rsidRDefault="00CE4D21" w:rsidP="00CE4D21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CE4D21" w:rsidRDefault="00CE4D21" w:rsidP="00CE4D21">
            <w:pPr>
              <w:jc w:val="center"/>
            </w:pPr>
            <w:r>
              <w:t>9</w:t>
            </w:r>
          </w:p>
        </w:tc>
      </w:tr>
      <w:tr w:rsidR="00CE4D21" w:rsidTr="00CE4D21">
        <w:tc>
          <w:tcPr>
            <w:tcW w:w="3256" w:type="dxa"/>
          </w:tcPr>
          <w:p w:rsidR="00CE4D21" w:rsidRPr="00CE4D21" w:rsidRDefault="00CE4D21">
            <w:pPr>
              <w:rPr>
                <w:sz w:val="20"/>
                <w:szCs w:val="20"/>
              </w:rPr>
            </w:pPr>
            <w:r w:rsidRPr="00CE4D21">
              <w:rPr>
                <w:sz w:val="20"/>
                <w:szCs w:val="20"/>
              </w:rPr>
              <w:t xml:space="preserve">Nombre de séances individuelles réalisées </w:t>
            </w:r>
          </w:p>
        </w:tc>
        <w:tc>
          <w:tcPr>
            <w:tcW w:w="1134" w:type="dxa"/>
          </w:tcPr>
          <w:p w:rsidR="00CE4D21" w:rsidRDefault="00CE4D21" w:rsidP="00CE4D21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E4D21" w:rsidRDefault="00CE4D21" w:rsidP="00CE4D21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CE4D21" w:rsidRDefault="00CE4D21" w:rsidP="00CE4D21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E4D21" w:rsidRDefault="00CE4D21" w:rsidP="00CE4D21">
            <w:pPr>
              <w:jc w:val="center"/>
            </w:pPr>
            <w:r>
              <w:t>2</w:t>
            </w:r>
          </w:p>
        </w:tc>
      </w:tr>
      <w:tr w:rsidR="00CE4D21" w:rsidTr="00CE4D21">
        <w:tc>
          <w:tcPr>
            <w:tcW w:w="3256" w:type="dxa"/>
          </w:tcPr>
          <w:p w:rsidR="00CE4D21" w:rsidRPr="00CE4D21" w:rsidRDefault="00CE4D21">
            <w:pPr>
              <w:rPr>
                <w:sz w:val="20"/>
                <w:szCs w:val="20"/>
              </w:rPr>
            </w:pPr>
            <w:r w:rsidRPr="00CE4D21">
              <w:rPr>
                <w:sz w:val="20"/>
                <w:szCs w:val="20"/>
              </w:rPr>
              <w:t>Nombre de patients pour lesquels l’inclusion dans le programme a été transmise au médecin traitant</w:t>
            </w:r>
          </w:p>
        </w:tc>
        <w:tc>
          <w:tcPr>
            <w:tcW w:w="1134" w:type="dxa"/>
          </w:tcPr>
          <w:p w:rsidR="00CE4D21" w:rsidRDefault="00CE4D21" w:rsidP="00CE4D21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CE4D21" w:rsidRDefault="00CE4D21" w:rsidP="00CE4D21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CE4D21" w:rsidRDefault="00CE4D21" w:rsidP="00CE4D21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CE4D21" w:rsidRDefault="00CE4D21" w:rsidP="00CE4D21">
            <w:pPr>
              <w:jc w:val="center"/>
            </w:pPr>
            <w:r>
              <w:t>13</w:t>
            </w:r>
          </w:p>
        </w:tc>
      </w:tr>
      <w:tr w:rsidR="00CE4D21" w:rsidTr="00CE4D21">
        <w:trPr>
          <w:trHeight w:val="557"/>
        </w:trPr>
        <w:tc>
          <w:tcPr>
            <w:tcW w:w="3256" w:type="dxa"/>
          </w:tcPr>
          <w:p w:rsidR="00CE4D21" w:rsidRPr="00CE4D21" w:rsidRDefault="00CE4D21">
            <w:pPr>
              <w:rPr>
                <w:sz w:val="20"/>
                <w:szCs w:val="20"/>
              </w:rPr>
            </w:pPr>
            <w:r w:rsidRPr="00CE4D21">
              <w:rPr>
                <w:sz w:val="20"/>
                <w:szCs w:val="20"/>
              </w:rPr>
              <w:t xml:space="preserve">Nombre de patients pour lesquels l’évaluation des compétences acquises a été transmise au médecin traitant </w:t>
            </w:r>
          </w:p>
        </w:tc>
        <w:tc>
          <w:tcPr>
            <w:tcW w:w="1134" w:type="dxa"/>
          </w:tcPr>
          <w:p w:rsidR="00CE4D21" w:rsidRDefault="00CE4D21" w:rsidP="00CE4D21">
            <w:pPr>
              <w:jc w:val="center"/>
            </w:pPr>
            <w:r>
              <w:t>NC</w:t>
            </w:r>
          </w:p>
        </w:tc>
        <w:tc>
          <w:tcPr>
            <w:tcW w:w="1417" w:type="dxa"/>
          </w:tcPr>
          <w:p w:rsidR="00CE4D21" w:rsidRDefault="00CE4D21" w:rsidP="00CE4D21">
            <w:pPr>
              <w:jc w:val="center"/>
            </w:pPr>
            <w:r>
              <w:t>NC</w:t>
            </w:r>
          </w:p>
        </w:tc>
        <w:tc>
          <w:tcPr>
            <w:tcW w:w="1276" w:type="dxa"/>
          </w:tcPr>
          <w:p w:rsidR="00CE4D21" w:rsidRDefault="00CE4D21" w:rsidP="00CE4D21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CE4D21" w:rsidRDefault="00CE4D21" w:rsidP="00CE4D21">
            <w:pPr>
              <w:jc w:val="center"/>
            </w:pPr>
            <w:r>
              <w:t>6</w:t>
            </w:r>
          </w:p>
        </w:tc>
      </w:tr>
    </w:tbl>
    <w:p w:rsidR="00CE4D21" w:rsidRDefault="00CE4D21"/>
    <w:sectPr w:rsidR="00CE4D21" w:rsidSect="00CE4D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1"/>
    <w:rsid w:val="00082C88"/>
    <w:rsid w:val="00293EAF"/>
    <w:rsid w:val="006A3833"/>
    <w:rsid w:val="006C053C"/>
    <w:rsid w:val="00C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F978-98ED-4864-BB74-F55FD4EB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Angélique</dc:creator>
  <cp:keywords/>
  <dc:description/>
  <cp:lastModifiedBy>PEREIRA Angélique</cp:lastModifiedBy>
  <cp:revision>1</cp:revision>
  <dcterms:created xsi:type="dcterms:W3CDTF">2021-02-11T14:27:00Z</dcterms:created>
  <dcterms:modified xsi:type="dcterms:W3CDTF">2021-02-11T14:38:00Z</dcterms:modified>
</cp:coreProperties>
</file>