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BA" w:rsidRDefault="001E2EBA"/>
    <w:p w:rsidR="001E2EBA" w:rsidRDefault="001E2EBA"/>
    <w:tbl>
      <w:tblPr>
        <w:tblStyle w:val="Grilledutableau"/>
        <w:tblW w:w="9674" w:type="dxa"/>
        <w:shd w:val="clear" w:color="auto" w:fill="BDD6EE" w:themeFill="accent1" w:themeFillTint="66"/>
        <w:tblLook w:val="04A0" w:firstRow="1" w:lastRow="0" w:firstColumn="1" w:lastColumn="0" w:noHBand="0" w:noVBand="1"/>
      </w:tblPr>
      <w:tblGrid>
        <w:gridCol w:w="9674"/>
      </w:tblGrid>
      <w:tr w:rsidR="001E2EBA" w:rsidTr="001E2EBA">
        <w:trPr>
          <w:trHeight w:val="8880"/>
        </w:trPr>
        <w:tc>
          <w:tcPr>
            <w:tcW w:w="9674" w:type="dxa"/>
            <w:shd w:val="clear" w:color="auto" w:fill="BDD6EE" w:themeFill="accent1" w:themeFillTint="66"/>
          </w:tcPr>
          <w:p w:rsidR="001E2EBA" w:rsidRDefault="001E2EBA" w:rsidP="001E2EBA">
            <w:pPr>
              <w:jc w:val="center"/>
            </w:pPr>
          </w:p>
          <w:p w:rsidR="001E2EBA" w:rsidRDefault="001E2EBA" w:rsidP="001E2EBA">
            <w:pPr>
              <w:jc w:val="center"/>
            </w:pPr>
          </w:p>
          <w:p w:rsidR="001E2EBA" w:rsidRPr="001E2EBA" w:rsidRDefault="001E2EBA" w:rsidP="001E2EBA">
            <w:pPr>
              <w:jc w:val="center"/>
              <w:rPr>
                <w:b/>
                <w:sz w:val="36"/>
                <w:szCs w:val="36"/>
              </w:rPr>
            </w:pPr>
            <w:r w:rsidRPr="001E2EBA">
              <w:rPr>
                <w:b/>
                <w:sz w:val="36"/>
                <w:szCs w:val="36"/>
              </w:rPr>
              <w:t>EVALUATION QUADRIENNALE</w:t>
            </w:r>
          </w:p>
          <w:p w:rsidR="001E2EBA" w:rsidRPr="001E2EBA" w:rsidRDefault="001E2EBA" w:rsidP="001E2EBA">
            <w:pPr>
              <w:jc w:val="center"/>
              <w:rPr>
                <w:b/>
                <w:sz w:val="36"/>
                <w:szCs w:val="36"/>
              </w:rPr>
            </w:pPr>
            <w:r w:rsidRPr="001E2EBA">
              <w:rPr>
                <w:b/>
                <w:sz w:val="36"/>
                <w:szCs w:val="36"/>
              </w:rPr>
              <w:t xml:space="preserve">EDUCATION THÉRAPEUTIQUE </w:t>
            </w:r>
          </w:p>
          <w:p w:rsidR="001E2EBA" w:rsidRDefault="001E2EBA" w:rsidP="001E2EBA">
            <w:pPr>
              <w:jc w:val="center"/>
            </w:pPr>
          </w:p>
          <w:p w:rsidR="001E2EBA" w:rsidRDefault="001E2EBA" w:rsidP="001E2EBA">
            <w:pPr>
              <w:jc w:val="center"/>
            </w:pPr>
          </w:p>
          <w:p w:rsidR="001E2EBA" w:rsidRDefault="001E2EBA" w:rsidP="001E2EBA">
            <w:pPr>
              <w:jc w:val="center"/>
            </w:pPr>
          </w:p>
          <w:p w:rsidR="001E2EBA" w:rsidRPr="001E2EBA" w:rsidRDefault="001E2EBA" w:rsidP="001E2EBA">
            <w:pPr>
              <w:jc w:val="center"/>
              <w:rPr>
                <w:b/>
                <w:color w:val="5B9BD5" w:themeColor="accent1"/>
                <w:sz w:val="36"/>
                <w:szCs w:val="36"/>
              </w:rPr>
            </w:pPr>
            <w:r w:rsidRPr="001E2EBA">
              <w:rPr>
                <w:b/>
                <w:color w:val="5B9BD5" w:themeColor="accent1"/>
                <w:sz w:val="36"/>
                <w:szCs w:val="36"/>
              </w:rPr>
              <w:t xml:space="preserve">PRISE EN CHARGE DES PATIENTS ATTEINTS DE MALADIE THROMBOEMBOLIQUE </w:t>
            </w:r>
            <w:r w:rsidRPr="001E2EBA">
              <w:rPr>
                <w:b/>
                <w:color w:val="5B9BD5" w:themeColor="accent1"/>
                <w:sz w:val="36"/>
                <w:szCs w:val="36"/>
              </w:rPr>
              <w:br/>
              <w:t>NÉCESSITANT LA MISE SOUS ANTICOAGULANT ORAL</w:t>
            </w:r>
          </w:p>
          <w:p w:rsidR="001E2EBA" w:rsidRDefault="001E2EBA" w:rsidP="001E2EBA">
            <w:pPr>
              <w:jc w:val="center"/>
            </w:pPr>
          </w:p>
          <w:p w:rsidR="001E2EBA" w:rsidRDefault="001E2EBA" w:rsidP="001E2EBA">
            <w:pPr>
              <w:jc w:val="center"/>
            </w:pPr>
          </w:p>
          <w:p w:rsidR="001E2EBA" w:rsidRDefault="001E2EBA" w:rsidP="001E2EBA">
            <w:pPr>
              <w:jc w:val="center"/>
            </w:pPr>
          </w:p>
          <w:p w:rsidR="001E2EBA" w:rsidRDefault="001E2EBA" w:rsidP="001E2EBA">
            <w:pPr>
              <w:jc w:val="center"/>
            </w:pPr>
          </w:p>
          <w:p w:rsidR="001E2EBA" w:rsidRDefault="001E2EBA" w:rsidP="001E2EBA">
            <w:pPr>
              <w:jc w:val="center"/>
            </w:pPr>
          </w:p>
          <w:p w:rsidR="001E2EBA" w:rsidRDefault="001E2EBA" w:rsidP="001E2EBA">
            <w:pPr>
              <w:jc w:val="center"/>
            </w:pPr>
          </w:p>
          <w:p w:rsidR="001E2EBA" w:rsidRDefault="001E2EBA" w:rsidP="001E2EBA">
            <w:pPr>
              <w:jc w:val="center"/>
            </w:pPr>
            <w:r>
              <w:rPr>
                <w:noProof/>
                <w:lang w:eastAsia="fr-FR"/>
              </w:rPr>
              <w:drawing>
                <wp:inline distT="0" distB="0" distL="0" distR="0">
                  <wp:extent cx="2890675" cy="2168006"/>
                  <wp:effectExtent l="0" t="0" r="508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ARTHÉ.00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5865" cy="2194398"/>
                          </a:xfrm>
                          <a:prstGeom prst="rect">
                            <a:avLst/>
                          </a:prstGeom>
                        </pic:spPr>
                      </pic:pic>
                    </a:graphicData>
                  </a:graphic>
                </wp:inline>
              </w:drawing>
            </w:r>
          </w:p>
        </w:tc>
      </w:tr>
    </w:tbl>
    <w:p w:rsidR="001E2EBA" w:rsidRDefault="001E2EBA"/>
    <w:p w:rsidR="001E2EBA" w:rsidRDefault="001E2EBA"/>
    <w:p w:rsidR="001E2EBA" w:rsidRDefault="001E2EBA"/>
    <w:p w:rsidR="001E2EBA" w:rsidRDefault="001E2EBA"/>
    <w:p w:rsidR="001E2EBA" w:rsidRDefault="001E2EBA"/>
    <w:p w:rsidR="001E2EBA" w:rsidRDefault="001E2EBA"/>
    <w:p w:rsidR="001E2EBA" w:rsidRDefault="001E2EBA"/>
    <w:p w:rsidR="001E2EBA" w:rsidRDefault="001E2EBA"/>
    <w:p w:rsidR="005B456A" w:rsidRDefault="005B456A"/>
    <w:p w:rsidR="001E2EBA" w:rsidRDefault="001E2EBA"/>
    <w:p w:rsidR="005B456A" w:rsidRPr="002A4633" w:rsidRDefault="005B456A">
      <w:pPr>
        <w:rPr>
          <w:b/>
          <w:color w:val="ED7D31" w:themeColor="accent2"/>
          <w:u w:val="single"/>
        </w:rPr>
      </w:pPr>
      <w:r w:rsidRPr="002A4633">
        <w:rPr>
          <w:b/>
          <w:color w:val="ED7D31" w:themeColor="accent2"/>
          <w:u w:val="single"/>
        </w:rPr>
        <w:lastRenderedPageBreak/>
        <w:t xml:space="preserve">PARTIE 1- ELEMENTS D’IDENTIFICATION </w:t>
      </w:r>
    </w:p>
    <w:p w:rsidR="005B456A" w:rsidRDefault="005B456A" w:rsidP="005B456A">
      <w:pPr>
        <w:pStyle w:val="Paragraphedeliste"/>
      </w:pPr>
    </w:p>
    <w:tbl>
      <w:tblPr>
        <w:tblStyle w:val="Grilledutableau"/>
        <w:tblW w:w="0" w:type="auto"/>
        <w:tblInd w:w="-5" w:type="dxa"/>
        <w:tblLook w:val="04A0" w:firstRow="1" w:lastRow="0" w:firstColumn="1" w:lastColumn="0" w:noHBand="0" w:noVBand="1"/>
      </w:tblPr>
      <w:tblGrid>
        <w:gridCol w:w="9067"/>
      </w:tblGrid>
      <w:tr w:rsidR="002A4633" w:rsidTr="009C0F4E">
        <w:trPr>
          <w:trHeight w:val="404"/>
        </w:trPr>
        <w:tc>
          <w:tcPr>
            <w:tcW w:w="9067" w:type="dxa"/>
          </w:tcPr>
          <w:p w:rsidR="002A4633" w:rsidRPr="002A4633" w:rsidRDefault="002A4633" w:rsidP="002A4633">
            <w:pPr>
              <w:pStyle w:val="Paragraphedeliste"/>
              <w:numPr>
                <w:ilvl w:val="0"/>
                <w:numId w:val="1"/>
              </w:numPr>
              <w:rPr>
                <w:b/>
                <w:color w:val="ED7D31" w:themeColor="accent2"/>
              </w:rPr>
            </w:pPr>
            <w:r w:rsidRPr="002A4633">
              <w:rPr>
                <w:b/>
                <w:color w:val="ED7D31" w:themeColor="accent2"/>
              </w:rPr>
              <w:t xml:space="preserve">Le programme et l’identification du coordonnateur et de l’équipe </w:t>
            </w:r>
          </w:p>
          <w:p w:rsidR="002A4633" w:rsidRDefault="002A4633" w:rsidP="005B456A">
            <w:pPr>
              <w:pStyle w:val="Paragraphedeliste"/>
              <w:ind w:left="0"/>
            </w:pPr>
          </w:p>
        </w:tc>
      </w:tr>
    </w:tbl>
    <w:p w:rsidR="002D0B13" w:rsidRDefault="002D0B13">
      <w:r>
        <w:br w:type="page"/>
      </w:r>
    </w:p>
    <w:tbl>
      <w:tblPr>
        <w:tblStyle w:val="Grilledutableau"/>
        <w:tblW w:w="0" w:type="auto"/>
        <w:tblInd w:w="-5" w:type="dxa"/>
        <w:tblLook w:val="04A0" w:firstRow="1" w:lastRow="0" w:firstColumn="1" w:lastColumn="0" w:noHBand="0" w:noVBand="1"/>
      </w:tblPr>
      <w:tblGrid>
        <w:gridCol w:w="9067"/>
      </w:tblGrid>
      <w:tr w:rsidR="005B456A" w:rsidTr="009C0F4E">
        <w:trPr>
          <w:trHeight w:val="5519"/>
        </w:trPr>
        <w:tc>
          <w:tcPr>
            <w:tcW w:w="9067" w:type="dxa"/>
          </w:tcPr>
          <w:p w:rsidR="005B456A" w:rsidRDefault="005B456A" w:rsidP="005B456A">
            <w:pPr>
              <w:pStyle w:val="Paragraphedeliste"/>
              <w:ind w:left="0"/>
            </w:pPr>
            <w:r w:rsidRPr="009401F4">
              <w:rPr>
                <w:u w:val="single"/>
              </w:rPr>
              <w:lastRenderedPageBreak/>
              <w:t>Date d’autorisation du programme</w:t>
            </w:r>
            <w:r>
              <w:t> :</w:t>
            </w:r>
            <w:r w:rsidR="002376E1">
              <w:t xml:space="preserve"> </w:t>
            </w:r>
            <w:r w:rsidR="009401F4">
              <w:t>12 juin 2017</w:t>
            </w:r>
          </w:p>
          <w:p w:rsidR="005B456A" w:rsidRDefault="005B456A" w:rsidP="005B456A">
            <w:pPr>
              <w:pStyle w:val="Paragraphedeliste"/>
              <w:ind w:left="0"/>
            </w:pPr>
            <w:r w:rsidRPr="009401F4">
              <w:rPr>
                <w:u w:val="single"/>
              </w:rPr>
              <w:t>Date du rapport d’évaluation quadriennale</w:t>
            </w:r>
            <w:r>
              <w:t> :</w:t>
            </w:r>
            <w:r w:rsidR="009401F4">
              <w:t xml:space="preserve"> </w:t>
            </w:r>
            <w:r w:rsidR="00C3414C" w:rsidRPr="00C3414C">
              <w:t>25 janvier 20121</w:t>
            </w:r>
          </w:p>
          <w:p w:rsidR="009401F4" w:rsidRDefault="005B456A" w:rsidP="005B456A">
            <w:pPr>
              <w:pStyle w:val="Paragraphedeliste"/>
              <w:ind w:left="0"/>
            </w:pPr>
            <w:r w:rsidRPr="009401F4">
              <w:rPr>
                <w:u w:val="single"/>
              </w:rPr>
              <w:t>Intitulé du programme</w:t>
            </w:r>
            <w:r>
              <w:t> :</w:t>
            </w:r>
            <w:r w:rsidR="009401F4">
              <w:t xml:space="preserve"> </w:t>
            </w:r>
          </w:p>
          <w:p w:rsidR="005B456A" w:rsidRDefault="009401F4" w:rsidP="005B456A">
            <w:pPr>
              <w:pStyle w:val="Paragraphedeliste"/>
              <w:ind w:left="0"/>
            </w:pPr>
            <w:r>
              <w:t>Prise en charge des patients atteints de maladie thromboembolique nécessitant la mise sous anticoagulant.</w:t>
            </w:r>
          </w:p>
          <w:p w:rsidR="009401F4" w:rsidRDefault="005B456A" w:rsidP="005B456A">
            <w:pPr>
              <w:pStyle w:val="Paragraphedeliste"/>
              <w:ind w:left="0"/>
            </w:pPr>
            <w:r w:rsidRPr="009401F4">
              <w:rPr>
                <w:u w:val="single"/>
              </w:rPr>
              <w:t>Identification du coordonnateur</w:t>
            </w:r>
            <w:r>
              <w:t xml:space="preserve"> </w:t>
            </w:r>
          </w:p>
          <w:p w:rsidR="002D0B13" w:rsidRDefault="002D0B13" w:rsidP="005B456A">
            <w:pPr>
              <w:pStyle w:val="Paragraphedeliste"/>
              <w:ind w:left="0"/>
            </w:pPr>
            <w:r>
              <w:t xml:space="preserve">Angélique </w:t>
            </w:r>
            <w:proofErr w:type="gramStart"/>
            <w:r w:rsidR="00C3414C">
              <w:t>OLIVIER</w:t>
            </w:r>
            <w:r>
              <w:t xml:space="preserve"> ,</w:t>
            </w:r>
            <w:proofErr w:type="gramEnd"/>
            <w:r>
              <w:t xml:space="preserve"> IDE</w:t>
            </w:r>
            <w:r w:rsidR="00C3414C">
              <w:t xml:space="preserve">, Hôpital Privé Saint Martin , Education thérapeutique 18 rue des </w:t>
            </w:r>
            <w:proofErr w:type="spellStart"/>
            <w:r w:rsidR="00C3414C">
              <w:t>roquemonts</w:t>
            </w:r>
            <w:proofErr w:type="spellEnd"/>
            <w:r w:rsidR="00C3414C">
              <w:t xml:space="preserve"> 14000 Caen </w:t>
            </w:r>
          </w:p>
          <w:p w:rsidR="00C3414C" w:rsidRPr="00C3414C" w:rsidRDefault="00C3414C" w:rsidP="005B456A">
            <w:pPr>
              <w:pStyle w:val="Paragraphedeliste"/>
              <w:ind w:left="0"/>
              <w:rPr>
                <w:i/>
                <w:color w:val="0070C0"/>
                <w:u w:val="single"/>
              </w:rPr>
            </w:pPr>
            <w:r w:rsidRPr="00C3414C">
              <w:rPr>
                <w:i/>
                <w:color w:val="0070C0"/>
                <w:u w:val="single"/>
              </w:rPr>
              <w:t>a.pereira@ramsaygds.fr</w:t>
            </w:r>
          </w:p>
          <w:p w:rsidR="002D0B13" w:rsidRDefault="002D0B13" w:rsidP="005B456A">
            <w:pPr>
              <w:pStyle w:val="Paragraphedeliste"/>
              <w:ind w:left="0"/>
            </w:pPr>
            <w:r w:rsidRPr="002D0B13">
              <w:rPr>
                <w:u w:val="single"/>
              </w:rPr>
              <w:t>Co-coordonnateur</w:t>
            </w:r>
            <w:r>
              <w:t> : Mr G</w:t>
            </w:r>
            <w:r w:rsidR="00C3414C">
              <w:t>EARA</w:t>
            </w:r>
            <w:r>
              <w:t xml:space="preserve">, président de l’URPS des pharmaciens. </w:t>
            </w:r>
          </w:p>
          <w:p w:rsidR="009401F4" w:rsidRDefault="009401F4" w:rsidP="005B456A">
            <w:pPr>
              <w:pStyle w:val="Paragraphedeliste"/>
              <w:ind w:left="0"/>
            </w:pPr>
          </w:p>
          <w:p w:rsidR="005B456A" w:rsidRDefault="005B456A" w:rsidP="005B456A">
            <w:pPr>
              <w:pStyle w:val="Paragraphedeliste"/>
              <w:ind w:left="0"/>
            </w:pPr>
          </w:p>
          <w:p w:rsidR="005B456A" w:rsidRDefault="005B456A" w:rsidP="005B456A">
            <w:pPr>
              <w:pStyle w:val="Paragraphedeliste"/>
              <w:ind w:left="0"/>
            </w:pPr>
            <w:r w:rsidRPr="009401F4">
              <w:rPr>
                <w:u w:val="single"/>
              </w:rPr>
              <w:t>Composition de l’équipe au moment de l’évaluation quadriennale, y compris les patients intervenants</w:t>
            </w:r>
            <w:r>
              <w:t xml:space="preserve"> : </w:t>
            </w:r>
          </w:p>
          <w:p w:rsidR="002D0B13" w:rsidRDefault="009401F4" w:rsidP="002D0B13">
            <w:pPr>
              <w:pStyle w:val="Paragraphedeliste"/>
              <w:ind w:left="0"/>
            </w:pPr>
            <w:r>
              <w:t>Médecin</w:t>
            </w:r>
            <w:r w:rsidR="002D0B13">
              <w:t> : Dr C</w:t>
            </w:r>
            <w:r w:rsidR="00C3414C">
              <w:t>ITERNE</w:t>
            </w:r>
            <w:r w:rsidR="002D0B13">
              <w:t xml:space="preserve"> Olivier, cardiologue à l’Hôpital privé </w:t>
            </w:r>
            <w:r w:rsidR="00CF2D32">
              <w:t xml:space="preserve">Saint Martin, 18 rue des </w:t>
            </w:r>
            <w:proofErr w:type="spellStart"/>
            <w:r w:rsidR="00CF2D32">
              <w:t>roquemo</w:t>
            </w:r>
            <w:r w:rsidR="002D0B13">
              <w:t>nts</w:t>
            </w:r>
            <w:proofErr w:type="spellEnd"/>
            <w:r w:rsidR="002D0B13">
              <w:t xml:space="preserve"> 14000  Caen </w:t>
            </w:r>
          </w:p>
          <w:p w:rsidR="002D0B13" w:rsidRDefault="004425F6" w:rsidP="002D0B13">
            <w:pPr>
              <w:pStyle w:val="Paragraphedeliste"/>
              <w:ind w:left="0"/>
              <w:rPr>
                <w:i/>
                <w:color w:val="2F5496" w:themeColor="accent5" w:themeShade="BF"/>
              </w:rPr>
            </w:pPr>
            <w:hyperlink r:id="rId7" w:history="1">
              <w:r w:rsidR="002D0B13" w:rsidRPr="00FB3289">
                <w:rPr>
                  <w:rStyle w:val="Lienhypertexte"/>
                  <w:i/>
                  <w:color w:val="034990" w:themeColor="hyperlink" w:themeShade="BF"/>
                </w:rPr>
                <w:t>docteur.citerne@orange.fr</w:t>
              </w:r>
            </w:hyperlink>
          </w:p>
          <w:p w:rsidR="002D0B13" w:rsidRDefault="002D0B13" w:rsidP="002D0B13">
            <w:pPr>
              <w:pStyle w:val="Paragraphedeliste"/>
              <w:ind w:left="0"/>
              <w:rPr>
                <w:i/>
                <w:color w:val="2F5496" w:themeColor="accent5" w:themeShade="BF"/>
              </w:rPr>
            </w:pPr>
            <w:r>
              <w:rPr>
                <w:i/>
                <w:color w:val="2F5496" w:themeColor="accent5" w:themeShade="BF"/>
              </w:rPr>
              <w:t>0231433615</w:t>
            </w:r>
          </w:p>
          <w:p w:rsidR="002D0B13" w:rsidRPr="002D0B13" w:rsidRDefault="002D0B13" w:rsidP="002D0B13">
            <w:pPr>
              <w:pStyle w:val="Paragraphedeliste"/>
              <w:ind w:left="0"/>
            </w:pPr>
            <w:r w:rsidRPr="002D0B13">
              <w:t xml:space="preserve">Cadre de santé : Sandra </w:t>
            </w:r>
            <w:proofErr w:type="spellStart"/>
            <w:r w:rsidRPr="002D0B13">
              <w:t>Lelandais</w:t>
            </w:r>
            <w:proofErr w:type="spellEnd"/>
            <w:r w:rsidRPr="002D0B13">
              <w:t xml:space="preserve"> </w:t>
            </w:r>
          </w:p>
          <w:p w:rsidR="009401F4" w:rsidRDefault="009401F4" w:rsidP="005B456A">
            <w:pPr>
              <w:pStyle w:val="Paragraphedeliste"/>
              <w:ind w:left="0"/>
            </w:pPr>
            <w:r>
              <w:t>Infirmière</w:t>
            </w:r>
            <w:r w:rsidR="002D0B13">
              <w:t>s : Olivier Angélique, Isabelle Prieur</w:t>
            </w:r>
          </w:p>
          <w:p w:rsidR="002D0B13" w:rsidRDefault="002D0B13" w:rsidP="005B456A">
            <w:pPr>
              <w:pStyle w:val="Paragraphedeliste"/>
              <w:ind w:left="0"/>
            </w:pPr>
          </w:p>
          <w:p w:rsidR="009401F4" w:rsidRDefault="009401F4" w:rsidP="005B456A">
            <w:pPr>
              <w:pStyle w:val="Paragraphedeliste"/>
              <w:ind w:left="0"/>
            </w:pPr>
          </w:p>
          <w:p w:rsidR="005B456A" w:rsidRDefault="005B456A" w:rsidP="005B456A">
            <w:pPr>
              <w:pStyle w:val="Paragraphedeliste"/>
              <w:ind w:left="0"/>
            </w:pPr>
            <w:r w:rsidRPr="00C3287A">
              <w:rPr>
                <w:u w:val="single"/>
              </w:rPr>
              <w:t>Description succincte du programme</w:t>
            </w:r>
            <w:r>
              <w:t xml:space="preserve"> : </w:t>
            </w:r>
          </w:p>
          <w:p w:rsidR="005B456A" w:rsidRDefault="005B456A" w:rsidP="005B456A">
            <w:pPr>
              <w:pStyle w:val="Paragraphedeliste"/>
              <w:ind w:left="0"/>
            </w:pPr>
          </w:p>
          <w:p w:rsidR="00C3287A" w:rsidRDefault="00C3287A" w:rsidP="005B456A">
            <w:pPr>
              <w:pStyle w:val="Paragraphedeliste"/>
              <w:ind w:left="0"/>
            </w:pPr>
            <w:r>
              <w:t xml:space="preserve">Ce programme s’adresse à des patients de plus de 18 ans traités par anticoagulant pour une maladie thromboembolique (phlébite, embolie pulmonaire, fibrillation atriale). </w:t>
            </w:r>
            <w:r w:rsidR="00D23151">
              <w:t xml:space="preserve">La famille ou les aidants peuvent participer au diagnostic éducatif ou aux séances éducatives si le patient en est d’accord. </w:t>
            </w:r>
          </w:p>
          <w:p w:rsidR="00576700" w:rsidRDefault="00576700" w:rsidP="005B456A">
            <w:pPr>
              <w:pStyle w:val="Paragraphedeliste"/>
              <w:ind w:left="0"/>
            </w:pPr>
            <w:r w:rsidRPr="00576700">
              <w:rPr>
                <w:u w:val="single"/>
              </w:rPr>
              <w:t>Objectif général</w:t>
            </w:r>
            <w:r>
              <w:t xml:space="preserve"> : </w:t>
            </w:r>
          </w:p>
          <w:p w:rsidR="005B456A" w:rsidRDefault="00C3287A" w:rsidP="005B456A">
            <w:pPr>
              <w:pStyle w:val="Paragraphedeliste"/>
              <w:ind w:left="0"/>
            </w:pPr>
            <w:r>
              <w:t xml:space="preserve">Il vise à améliorer l’observance du traitement et autonomiser le patient. </w:t>
            </w:r>
          </w:p>
          <w:p w:rsidR="00576700" w:rsidRDefault="00576700" w:rsidP="005B456A">
            <w:pPr>
              <w:pStyle w:val="Paragraphedeliste"/>
              <w:ind w:left="0"/>
            </w:pPr>
          </w:p>
          <w:p w:rsidR="00576700" w:rsidRDefault="00576700" w:rsidP="005B456A">
            <w:pPr>
              <w:pStyle w:val="Paragraphedeliste"/>
              <w:ind w:left="0"/>
            </w:pPr>
            <w:r w:rsidRPr="006048FD">
              <w:rPr>
                <w:u w:val="single"/>
              </w:rPr>
              <w:t>Objectifs spécifiques</w:t>
            </w:r>
            <w:r>
              <w:t xml:space="preserve"> : </w:t>
            </w:r>
          </w:p>
          <w:p w:rsidR="00576700" w:rsidRDefault="00576700" w:rsidP="00576700">
            <w:pPr>
              <w:pStyle w:val="Paragraphedeliste"/>
              <w:numPr>
                <w:ilvl w:val="0"/>
                <w:numId w:val="27"/>
              </w:numPr>
            </w:pPr>
            <w:r>
              <w:t>Développer des capacités individuelles (ou avec un aidant) pour assurer une bonne observance thérapeutique et être en sécurité avec son traitement anticoagulant</w:t>
            </w:r>
          </w:p>
          <w:p w:rsidR="00576700" w:rsidRDefault="00576700" w:rsidP="00576700">
            <w:pPr>
              <w:pStyle w:val="Paragraphedeliste"/>
              <w:numPr>
                <w:ilvl w:val="0"/>
                <w:numId w:val="27"/>
              </w:numPr>
            </w:pPr>
            <w:r>
              <w:t>Développer des capacités d’adaptation et de réaction  devant une situation d’urgence.</w:t>
            </w:r>
          </w:p>
          <w:p w:rsidR="00576700" w:rsidRDefault="00576700" w:rsidP="00576700">
            <w:pPr>
              <w:pStyle w:val="Paragraphedeliste"/>
              <w:numPr>
                <w:ilvl w:val="0"/>
                <w:numId w:val="27"/>
              </w:numPr>
            </w:pPr>
            <w:r>
              <w:t>Aménager un environnement et un mode de vie favorables à sa santé (activité physique, alimentation)</w:t>
            </w:r>
          </w:p>
          <w:p w:rsidR="00576700" w:rsidRDefault="00576700" w:rsidP="00576700">
            <w:pPr>
              <w:pStyle w:val="Paragraphedeliste"/>
              <w:numPr>
                <w:ilvl w:val="0"/>
                <w:numId w:val="27"/>
              </w:numPr>
            </w:pPr>
            <w:r>
              <w:t xml:space="preserve">Verbaliser ses émotions ou ses sentiments sur le vécu de la maladie </w:t>
            </w:r>
          </w:p>
          <w:p w:rsidR="00576700" w:rsidRDefault="00576700" w:rsidP="00576700">
            <w:pPr>
              <w:pStyle w:val="Paragraphedeliste"/>
              <w:numPr>
                <w:ilvl w:val="0"/>
                <w:numId w:val="27"/>
              </w:numPr>
            </w:pPr>
            <w:r>
              <w:t xml:space="preserve">Mobiliser ses propres ressources et celles du système de </w:t>
            </w:r>
            <w:r w:rsidR="006048FD">
              <w:t>soins,</w:t>
            </w:r>
            <w:r>
              <w:t xml:space="preserve"> social </w:t>
            </w:r>
            <w:r w:rsidR="006048FD">
              <w:t>et associatif.</w:t>
            </w:r>
          </w:p>
          <w:p w:rsidR="00576700" w:rsidRDefault="00576700" w:rsidP="00576700">
            <w:pPr>
              <w:pStyle w:val="Paragraphedeliste"/>
            </w:pPr>
            <w:r>
              <w:t xml:space="preserve"> </w:t>
            </w:r>
          </w:p>
          <w:p w:rsidR="00576700" w:rsidRDefault="00576700" w:rsidP="005B456A">
            <w:pPr>
              <w:pStyle w:val="Paragraphedeliste"/>
              <w:ind w:left="0"/>
            </w:pPr>
          </w:p>
          <w:p w:rsidR="00C3287A" w:rsidRDefault="00C3287A" w:rsidP="005B456A">
            <w:pPr>
              <w:pStyle w:val="Paragraphedeliste"/>
              <w:ind w:left="0"/>
            </w:pPr>
            <w:r w:rsidRPr="00C3287A">
              <w:t xml:space="preserve">Le programme a été conçu en respectant les phases recommandées par la HAS : réalisation d’un diagnostic éducatif, établissement d’un programme personnalisé, planification et mise </w:t>
            </w:r>
            <w:r>
              <w:t xml:space="preserve">en œuvre, évaluation des acquis. </w:t>
            </w:r>
          </w:p>
          <w:p w:rsidR="00D23151" w:rsidRDefault="00D23151" w:rsidP="005B456A">
            <w:pPr>
              <w:pStyle w:val="Paragraphedeliste"/>
              <w:ind w:left="0"/>
            </w:pPr>
            <w:r>
              <w:t>Il comporte ainsi 4 à 5 séances éducatives selon les besoins du bénéficiaire :</w:t>
            </w:r>
          </w:p>
          <w:p w:rsidR="00D23151" w:rsidRDefault="00D23151" w:rsidP="005B456A">
            <w:pPr>
              <w:pStyle w:val="Paragraphedeliste"/>
              <w:ind w:left="0"/>
            </w:pPr>
            <w:r>
              <w:t>1</w:t>
            </w:r>
            <w:r w:rsidRPr="00D23151">
              <w:rPr>
                <w:vertAlign w:val="superscript"/>
              </w:rPr>
              <w:t>er</w:t>
            </w:r>
            <w:r>
              <w:t xml:space="preserve"> parcours pour les patients sous anticoagulant oral direct (AOD) :</w:t>
            </w:r>
          </w:p>
          <w:p w:rsidR="00D23151" w:rsidRDefault="00D23151" w:rsidP="00D23151">
            <w:pPr>
              <w:pStyle w:val="Paragraphedeliste"/>
              <w:numPr>
                <w:ilvl w:val="0"/>
                <w:numId w:val="26"/>
              </w:numPr>
            </w:pPr>
            <w:r>
              <w:t xml:space="preserve">Diagnostic éducatif </w:t>
            </w:r>
          </w:p>
          <w:p w:rsidR="00D23151" w:rsidRDefault="00D23151" w:rsidP="00D23151">
            <w:pPr>
              <w:pStyle w:val="Paragraphedeliste"/>
              <w:numPr>
                <w:ilvl w:val="0"/>
                <w:numId w:val="26"/>
              </w:numPr>
            </w:pPr>
            <w:r>
              <w:t>Connaître son AOD (anticoagulant oral direct)</w:t>
            </w:r>
          </w:p>
          <w:p w:rsidR="00D23151" w:rsidRDefault="00D23151" w:rsidP="00D23151">
            <w:pPr>
              <w:pStyle w:val="Paragraphedeliste"/>
              <w:numPr>
                <w:ilvl w:val="0"/>
                <w:numId w:val="26"/>
              </w:numPr>
            </w:pPr>
            <w:r>
              <w:t xml:space="preserve">Mon anticoagulant au quotidien </w:t>
            </w:r>
          </w:p>
          <w:p w:rsidR="00D23151" w:rsidRDefault="00D23151" w:rsidP="00D23151">
            <w:pPr>
              <w:pStyle w:val="Paragraphedeliste"/>
              <w:numPr>
                <w:ilvl w:val="0"/>
                <w:numId w:val="26"/>
              </w:numPr>
            </w:pPr>
            <w:r>
              <w:t xml:space="preserve">Connaissances des maladies thromboemboliques </w:t>
            </w:r>
          </w:p>
          <w:p w:rsidR="00D23151" w:rsidRDefault="00D23151" w:rsidP="00D23151">
            <w:pPr>
              <w:pStyle w:val="Paragraphedeliste"/>
              <w:numPr>
                <w:ilvl w:val="0"/>
                <w:numId w:val="26"/>
              </w:numPr>
            </w:pPr>
            <w:r>
              <w:t>Moi, ma maladie et mon anticoagulant</w:t>
            </w:r>
          </w:p>
          <w:p w:rsidR="00D23151" w:rsidRDefault="00D23151" w:rsidP="00D23151">
            <w:pPr>
              <w:pStyle w:val="Paragraphedeliste"/>
              <w:numPr>
                <w:ilvl w:val="0"/>
                <w:numId w:val="26"/>
              </w:numPr>
            </w:pPr>
            <w:r>
              <w:t xml:space="preserve">Evaluation finale </w:t>
            </w:r>
          </w:p>
          <w:p w:rsidR="00D23151" w:rsidRDefault="00D23151" w:rsidP="00D23151"/>
          <w:p w:rsidR="00D23151" w:rsidRDefault="00D23151" w:rsidP="00D23151">
            <w:r>
              <w:t>2</w:t>
            </w:r>
            <w:r w:rsidRPr="00D23151">
              <w:rPr>
                <w:vertAlign w:val="superscript"/>
              </w:rPr>
              <w:t>e</w:t>
            </w:r>
            <w:r>
              <w:t xml:space="preserve"> parcours pour les patients sous AVK (</w:t>
            </w:r>
            <w:proofErr w:type="spellStart"/>
            <w:r>
              <w:t>Antivitamine</w:t>
            </w:r>
            <w:proofErr w:type="spellEnd"/>
            <w:r>
              <w:t xml:space="preserve"> K) </w:t>
            </w:r>
          </w:p>
          <w:p w:rsidR="00D23151" w:rsidRDefault="00D23151" w:rsidP="00D23151">
            <w:pPr>
              <w:pStyle w:val="Paragraphedeliste"/>
              <w:numPr>
                <w:ilvl w:val="0"/>
                <w:numId w:val="26"/>
              </w:numPr>
            </w:pPr>
            <w:r>
              <w:t>Diagnostic éducatif</w:t>
            </w:r>
          </w:p>
          <w:p w:rsidR="00D23151" w:rsidRDefault="00D23151" w:rsidP="00D23151">
            <w:pPr>
              <w:pStyle w:val="Paragraphedeliste"/>
              <w:numPr>
                <w:ilvl w:val="0"/>
                <w:numId w:val="26"/>
              </w:numPr>
            </w:pPr>
            <w:r>
              <w:t>« </w:t>
            </w:r>
            <w:r w:rsidRPr="00D23151">
              <w:rPr>
                <w:u w:val="single"/>
              </w:rPr>
              <w:t>A</w:t>
            </w:r>
            <w:r>
              <w:t xml:space="preserve">pprendre </w:t>
            </w:r>
            <w:r w:rsidRPr="00D23151">
              <w:rPr>
                <w:u w:val="single"/>
              </w:rPr>
              <w:t>V</w:t>
            </w:r>
            <w:r>
              <w:t xml:space="preserve">ite </w:t>
            </w:r>
            <w:proofErr w:type="spellStart"/>
            <w:r w:rsidRPr="00D23151">
              <w:rPr>
                <w:u w:val="single"/>
              </w:rPr>
              <w:t>K</w:t>
            </w:r>
            <w:r>
              <w:t>onnaissances</w:t>
            </w:r>
            <w:proofErr w:type="spellEnd"/>
            <w:r>
              <w:t> ! »</w:t>
            </w:r>
          </w:p>
          <w:p w:rsidR="00D23151" w:rsidRDefault="00D23151" w:rsidP="00D23151">
            <w:pPr>
              <w:pStyle w:val="Paragraphedeliste"/>
              <w:numPr>
                <w:ilvl w:val="0"/>
                <w:numId w:val="26"/>
              </w:numPr>
            </w:pPr>
            <w:r>
              <w:t xml:space="preserve">Mon anticoagulant au quotidien </w:t>
            </w:r>
          </w:p>
          <w:p w:rsidR="00D23151" w:rsidRDefault="00D23151" w:rsidP="00D23151">
            <w:pPr>
              <w:pStyle w:val="Paragraphedeliste"/>
              <w:numPr>
                <w:ilvl w:val="0"/>
                <w:numId w:val="26"/>
              </w:numPr>
            </w:pPr>
            <w:r>
              <w:t xml:space="preserve">Connaissances des maladies thromboemboliques </w:t>
            </w:r>
          </w:p>
          <w:p w:rsidR="00D23151" w:rsidRDefault="00D23151" w:rsidP="00D23151">
            <w:pPr>
              <w:pStyle w:val="Paragraphedeliste"/>
              <w:numPr>
                <w:ilvl w:val="0"/>
                <w:numId w:val="26"/>
              </w:numPr>
            </w:pPr>
            <w:r>
              <w:t>Moi, ma maladie et mon anticoagulant</w:t>
            </w:r>
          </w:p>
          <w:p w:rsidR="00D23151" w:rsidRDefault="00D23151" w:rsidP="00D23151">
            <w:pPr>
              <w:pStyle w:val="Paragraphedeliste"/>
              <w:numPr>
                <w:ilvl w:val="0"/>
                <w:numId w:val="26"/>
              </w:numPr>
            </w:pPr>
            <w:r>
              <w:t>Autonomisation des patients sous AVK</w:t>
            </w:r>
          </w:p>
          <w:p w:rsidR="005B456A" w:rsidRDefault="005B456A" w:rsidP="005B456A">
            <w:pPr>
              <w:pStyle w:val="Paragraphedeliste"/>
              <w:ind w:left="0"/>
            </w:pPr>
          </w:p>
          <w:p w:rsidR="005B456A" w:rsidRDefault="005B456A" w:rsidP="005B456A">
            <w:pPr>
              <w:pStyle w:val="Paragraphedeliste"/>
              <w:ind w:left="0"/>
            </w:pPr>
            <w:r>
              <w:t>Modalités de mise à disposition du rapport d’évaluation quadriennale aux bénéficiaires et aux professionnels du parcours</w:t>
            </w:r>
            <w:r w:rsidR="0087755C">
              <w:t xml:space="preserve"> : </w:t>
            </w:r>
          </w:p>
          <w:p w:rsidR="00C3287A" w:rsidRDefault="00C3287A" w:rsidP="005B456A">
            <w:pPr>
              <w:pStyle w:val="Paragraphedeliste"/>
              <w:ind w:left="0"/>
            </w:pPr>
            <w:r>
              <w:t xml:space="preserve">Site internet : </w:t>
            </w:r>
            <w:bookmarkStart w:id="0" w:name="_GoBack"/>
            <w:bookmarkEnd w:id="0"/>
            <w:r>
              <w:t xml:space="preserve">Ramsay Hôpital privé Saint martin </w:t>
            </w:r>
          </w:p>
        </w:tc>
      </w:tr>
    </w:tbl>
    <w:p w:rsidR="005B456A" w:rsidRDefault="005B456A" w:rsidP="005B456A">
      <w:pPr>
        <w:pStyle w:val="Paragraphedeliste"/>
      </w:pPr>
    </w:p>
    <w:p w:rsidR="005B456A" w:rsidRDefault="005B456A" w:rsidP="009C0F4E">
      <w:pPr>
        <w:ind w:left="360"/>
      </w:pPr>
    </w:p>
    <w:tbl>
      <w:tblPr>
        <w:tblStyle w:val="Grilledutableau"/>
        <w:tblW w:w="0" w:type="auto"/>
        <w:tblInd w:w="-5" w:type="dxa"/>
        <w:tblLook w:val="04A0" w:firstRow="1" w:lastRow="0" w:firstColumn="1" w:lastColumn="0" w:noHBand="0" w:noVBand="1"/>
      </w:tblPr>
      <w:tblGrid>
        <w:gridCol w:w="9067"/>
      </w:tblGrid>
      <w:tr w:rsidR="002A4633" w:rsidTr="009C0F4E">
        <w:trPr>
          <w:trHeight w:val="469"/>
        </w:trPr>
        <w:tc>
          <w:tcPr>
            <w:tcW w:w="9067" w:type="dxa"/>
          </w:tcPr>
          <w:p w:rsidR="002A4633" w:rsidRPr="002A4633" w:rsidRDefault="002A4633" w:rsidP="002A4633">
            <w:pPr>
              <w:pStyle w:val="Paragraphedeliste"/>
              <w:numPr>
                <w:ilvl w:val="0"/>
                <w:numId w:val="17"/>
              </w:numPr>
              <w:rPr>
                <w:b/>
              </w:rPr>
            </w:pPr>
            <w:r w:rsidRPr="002A4633">
              <w:rPr>
                <w:b/>
                <w:color w:val="ED7D31" w:themeColor="accent2"/>
              </w:rPr>
              <w:t>Déroulement de l’évaluation quadriennale</w:t>
            </w:r>
          </w:p>
        </w:tc>
      </w:tr>
      <w:tr w:rsidR="005B456A" w:rsidTr="009C0F4E">
        <w:trPr>
          <w:trHeight w:val="3383"/>
        </w:trPr>
        <w:tc>
          <w:tcPr>
            <w:tcW w:w="9067" w:type="dxa"/>
          </w:tcPr>
          <w:p w:rsidR="005B456A" w:rsidRDefault="005B456A" w:rsidP="005B456A">
            <w:r>
              <w:t xml:space="preserve">Description des modalités de mise en </w:t>
            </w:r>
            <w:r w:rsidR="00572268">
              <w:t>œuvre</w:t>
            </w:r>
            <w:r>
              <w:t xml:space="preserve"> de la démarche d’auto-évaluation quadriennale</w:t>
            </w:r>
            <w:r w:rsidR="002A4633">
              <w:t>.</w:t>
            </w:r>
          </w:p>
          <w:p w:rsidR="002A4633" w:rsidRDefault="002A4633" w:rsidP="005B456A"/>
          <w:p w:rsidR="002A4633" w:rsidRDefault="002A4633" w:rsidP="005B456A">
            <w:r>
              <w:t>Sur les  4 années </w:t>
            </w:r>
            <w:r w:rsidR="00957829">
              <w:t>auprès des bénéficiaires :</w:t>
            </w:r>
          </w:p>
          <w:p w:rsidR="002A4633" w:rsidRDefault="002A4633" w:rsidP="005B456A">
            <w:r>
              <w:t xml:space="preserve">- Questionnaires de satisfaction des séances éducatives  </w:t>
            </w:r>
          </w:p>
          <w:p w:rsidR="002A4633" w:rsidRDefault="002A4633" w:rsidP="002A4633">
            <w:r>
              <w:t xml:space="preserve">- Questionnaires de satisfaction individuelle de l’ensemble du programme. </w:t>
            </w:r>
          </w:p>
          <w:p w:rsidR="004B0A59" w:rsidRDefault="004B0A59" w:rsidP="002A4633"/>
          <w:p w:rsidR="002A4633" w:rsidRDefault="002A4633" w:rsidP="002A4633">
            <w:r>
              <w:t xml:space="preserve">2019 et 2020 : </w:t>
            </w:r>
          </w:p>
          <w:p w:rsidR="002A4633" w:rsidRDefault="002A4633" w:rsidP="002A4633">
            <w:pPr>
              <w:pStyle w:val="Paragraphedeliste"/>
              <w:numPr>
                <w:ilvl w:val="0"/>
                <w:numId w:val="18"/>
              </w:numPr>
            </w:pPr>
            <w:r>
              <w:t>Questionnaire de satisfaction des synthèses et courriers médicaux auprès des destinataires de synthèses (médecins traitants, médecins prescripteurs)</w:t>
            </w:r>
          </w:p>
          <w:p w:rsidR="002A4633" w:rsidRDefault="002A4633" w:rsidP="002A4633"/>
          <w:p w:rsidR="002A4633" w:rsidRDefault="002A4633" w:rsidP="002A4633">
            <w:r>
              <w:t>Novembre 2020 :</w:t>
            </w:r>
          </w:p>
          <w:p w:rsidR="004B0A59" w:rsidRDefault="002A4633" w:rsidP="004B0A59">
            <w:pPr>
              <w:pStyle w:val="Paragraphedeliste"/>
              <w:numPr>
                <w:ilvl w:val="0"/>
                <w:numId w:val="18"/>
              </w:numPr>
            </w:pPr>
            <w:r>
              <w:t>Début de réflexion et analyse des dossiers patients : choix d’analyser les dossiers de 2019, soit 34 dossiers (patients ayant eu l’</w:t>
            </w:r>
            <w:r w:rsidR="004B0A59">
              <w:t>évaluation finale).</w:t>
            </w:r>
          </w:p>
          <w:p w:rsidR="004B0A59" w:rsidRDefault="004B0A59" w:rsidP="002A4633">
            <w:pPr>
              <w:pStyle w:val="Paragraphedeliste"/>
              <w:numPr>
                <w:ilvl w:val="0"/>
                <w:numId w:val="18"/>
              </w:numPr>
            </w:pPr>
            <w:r>
              <w:t>Réunion avec la direction : présentation synthétique des bilans quantitatifs et qualitatifs du programme.</w:t>
            </w:r>
          </w:p>
          <w:p w:rsidR="004B0A59" w:rsidRDefault="009E3160" w:rsidP="009E3160">
            <w:r>
              <w:t>Décembre 2020</w:t>
            </w:r>
          </w:p>
          <w:p w:rsidR="009E3160" w:rsidRDefault="009E3160" w:rsidP="009E3160">
            <w:pPr>
              <w:pStyle w:val="Paragraphedeliste"/>
              <w:numPr>
                <w:ilvl w:val="0"/>
                <w:numId w:val="18"/>
              </w:numPr>
            </w:pPr>
            <w:r>
              <w:t>Ecriture du premier jet de l’</w:t>
            </w:r>
            <w:r w:rsidR="0087755C">
              <w:t xml:space="preserve">évaluation quadriennale soumise au médecin coordinateur </w:t>
            </w:r>
          </w:p>
          <w:p w:rsidR="006266C8" w:rsidRDefault="006266C8" w:rsidP="006266C8">
            <w:r>
              <w:t xml:space="preserve">Janvier 2021 : </w:t>
            </w:r>
          </w:p>
          <w:p w:rsidR="006266C8" w:rsidRDefault="006266C8" w:rsidP="006266C8">
            <w:pPr>
              <w:pStyle w:val="Paragraphedeliste"/>
              <w:numPr>
                <w:ilvl w:val="0"/>
                <w:numId w:val="18"/>
              </w:numPr>
            </w:pPr>
            <w:r>
              <w:t>réunion avec le médecin coordonnateur, synthèse faite sur le 1</w:t>
            </w:r>
            <w:r w:rsidRPr="006266C8">
              <w:rPr>
                <w:vertAlign w:val="superscript"/>
              </w:rPr>
              <w:t>er</w:t>
            </w:r>
            <w:r>
              <w:t xml:space="preserve"> jet.</w:t>
            </w:r>
          </w:p>
          <w:p w:rsidR="006266C8" w:rsidRDefault="006266C8" w:rsidP="006266C8">
            <w:pPr>
              <w:pStyle w:val="Paragraphedeliste"/>
              <w:numPr>
                <w:ilvl w:val="0"/>
                <w:numId w:val="18"/>
              </w:numPr>
            </w:pPr>
            <w:r>
              <w:t>Poursuite écriture et analyse dossiers</w:t>
            </w:r>
          </w:p>
          <w:p w:rsidR="006266C8" w:rsidRDefault="006266C8" w:rsidP="006266C8">
            <w:r>
              <w:t xml:space="preserve"> </w:t>
            </w:r>
          </w:p>
          <w:p w:rsidR="002A4633" w:rsidRDefault="002A4633" w:rsidP="002A4633">
            <w:r>
              <w:t xml:space="preserve">  </w:t>
            </w:r>
          </w:p>
          <w:p w:rsidR="002A4633" w:rsidRDefault="002A4633" w:rsidP="002A4633"/>
          <w:p w:rsidR="002A4633" w:rsidRDefault="002A4633" w:rsidP="002A4633">
            <w:r>
              <w:t xml:space="preserve"> </w:t>
            </w:r>
          </w:p>
        </w:tc>
      </w:tr>
    </w:tbl>
    <w:p w:rsidR="005B456A" w:rsidRDefault="005B456A" w:rsidP="005B456A"/>
    <w:p w:rsidR="005B456A" w:rsidRPr="008347A3" w:rsidRDefault="005B456A" w:rsidP="005B456A">
      <w:pPr>
        <w:rPr>
          <w:b/>
          <w:color w:val="ED7D31" w:themeColor="accent2"/>
        </w:rPr>
      </w:pPr>
      <w:r w:rsidRPr="008347A3">
        <w:rPr>
          <w:b/>
          <w:color w:val="ED7D31" w:themeColor="accent2"/>
          <w:u w:val="single"/>
        </w:rPr>
        <w:lastRenderedPageBreak/>
        <w:t>PARTIE 2</w:t>
      </w:r>
      <w:r w:rsidRPr="008347A3">
        <w:rPr>
          <w:b/>
          <w:color w:val="ED7D31" w:themeColor="accent2"/>
        </w:rPr>
        <w:t> :</w:t>
      </w:r>
      <w:r w:rsidR="00BE3763" w:rsidRPr="008347A3">
        <w:rPr>
          <w:b/>
          <w:color w:val="ED7D31" w:themeColor="accent2"/>
        </w:rPr>
        <w:t xml:space="preserve"> ANALYSES DES EFFETS DU PROGRAMME </w:t>
      </w:r>
    </w:p>
    <w:p w:rsidR="00BE3763" w:rsidRDefault="00BE3763" w:rsidP="008347A3">
      <w:pPr>
        <w:pStyle w:val="Paragraphedeliste"/>
      </w:pPr>
    </w:p>
    <w:tbl>
      <w:tblPr>
        <w:tblStyle w:val="Grilledutableau"/>
        <w:tblW w:w="9639" w:type="dxa"/>
        <w:tblInd w:w="108" w:type="dxa"/>
        <w:tblLook w:val="04A0" w:firstRow="1" w:lastRow="0" w:firstColumn="1" w:lastColumn="0" w:noHBand="0" w:noVBand="1"/>
      </w:tblPr>
      <w:tblGrid>
        <w:gridCol w:w="9639"/>
      </w:tblGrid>
      <w:tr w:rsidR="008347A3" w:rsidTr="00B00216">
        <w:trPr>
          <w:trHeight w:val="360"/>
        </w:trPr>
        <w:tc>
          <w:tcPr>
            <w:tcW w:w="9639" w:type="dxa"/>
          </w:tcPr>
          <w:p w:rsidR="008347A3" w:rsidRPr="008347A3" w:rsidRDefault="008347A3" w:rsidP="008347A3">
            <w:pPr>
              <w:pStyle w:val="Paragraphedeliste"/>
              <w:rPr>
                <w:b/>
                <w:u w:val="single"/>
              </w:rPr>
            </w:pPr>
            <w:r w:rsidRPr="008347A3">
              <w:rPr>
                <w:b/>
                <w:color w:val="ED7D31" w:themeColor="accent2"/>
              </w:rPr>
              <w:t>A. Analyse des effets du programme sur les bénéficiaires</w:t>
            </w:r>
          </w:p>
        </w:tc>
      </w:tr>
      <w:tr w:rsidR="00BE3763" w:rsidTr="00B00216">
        <w:trPr>
          <w:trHeight w:val="1842"/>
        </w:trPr>
        <w:tc>
          <w:tcPr>
            <w:tcW w:w="9639" w:type="dxa"/>
          </w:tcPr>
          <w:p w:rsidR="00BE3763" w:rsidRPr="008431EA" w:rsidRDefault="008431EA" w:rsidP="00272E3D">
            <w:pPr>
              <w:pStyle w:val="Paragraphedeliste"/>
              <w:numPr>
                <w:ilvl w:val="0"/>
                <w:numId w:val="21"/>
              </w:numPr>
              <w:rPr>
                <w:u w:val="single"/>
              </w:rPr>
            </w:pPr>
            <w:r>
              <w:rPr>
                <w:color w:val="ED7D31" w:themeColor="accent2"/>
                <w:u w:val="single"/>
              </w:rPr>
              <w:t>D</w:t>
            </w:r>
            <w:r w:rsidR="009D7204" w:rsidRPr="008431EA">
              <w:rPr>
                <w:color w:val="ED7D31" w:themeColor="accent2"/>
                <w:u w:val="single"/>
              </w:rPr>
              <w:t>u point de vue des bénéficiaires</w:t>
            </w:r>
            <w:r w:rsidR="009D7204" w:rsidRPr="008431EA">
              <w:rPr>
                <w:color w:val="ED7D31" w:themeColor="accent2"/>
              </w:rPr>
              <w:t xml:space="preserve"> </w:t>
            </w:r>
            <w:r w:rsidR="008347A3" w:rsidRPr="008431EA">
              <w:rPr>
                <w:color w:val="ED7D31" w:themeColor="accent2"/>
              </w:rPr>
              <w:t xml:space="preserve"> </w:t>
            </w:r>
          </w:p>
          <w:p w:rsidR="008347A3" w:rsidRDefault="008347A3" w:rsidP="008347A3">
            <w:pPr>
              <w:pStyle w:val="Paragraphedeliste"/>
              <w:rPr>
                <w:u w:val="single"/>
              </w:rPr>
            </w:pPr>
          </w:p>
          <w:p w:rsidR="009D7204" w:rsidRPr="00B00216" w:rsidRDefault="009D7204" w:rsidP="008347A3">
            <w:pPr>
              <w:rPr>
                <w:color w:val="7F7F7F" w:themeColor="text1" w:themeTint="80"/>
              </w:rPr>
            </w:pPr>
            <w:r w:rsidRPr="00B00216">
              <w:rPr>
                <w:color w:val="7F7F7F" w:themeColor="text1" w:themeTint="80"/>
                <w:u w:val="single"/>
              </w:rPr>
              <w:t>Méthode utilisée </w:t>
            </w:r>
            <w:r w:rsidRPr="00B00216">
              <w:rPr>
                <w:color w:val="7F7F7F" w:themeColor="text1" w:themeTint="80"/>
              </w:rPr>
              <w:t xml:space="preserve">: </w:t>
            </w:r>
            <w:r w:rsidR="008347A3" w:rsidRPr="00B00216">
              <w:rPr>
                <w:color w:val="7F7F7F" w:themeColor="text1" w:themeTint="80"/>
              </w:rPr>
              <w:t>questionnaire individuel de satisfaction du patient sur l’ensemble du programme ; recueil de données lors du diagnostic et de l’évaluation finale.</w:t>
            </w:r>
          </w:p>
          <w:p w:rsidR="008347A3" w:rsidRPr="00C21ED6" w:rsidRDefault="00C21ED6" w:rsidP="00272E3D">
            <w:pPr>
              <w:pStyle w:val="Paragraphedeliste"/>
              <w:numPr>
                <w:ilvl w:val="0"/>
                <w:numId w:val="10"/>
              </w:numPr>
            </w:pPr>
            <w:r w:rsidRPr="00C21ED6">
              <w:rPr>
                <w:u w:val="single"/>
              </w:rPr>
              <w:t>La satisfaction des bénéficiaires des séances éducatives</w:t>
            </w:r>
            <w:r>
              <w:t xml:space="preserve"> </w:t>
            </w:r>
            <w:r w:rsidRPr="00C21ED6">
              <w:rPr>
                <w:color w:val="7F7F7F" w:themeColor="text1" w:themeTint="80"/>
              </w:rPr>
              <w:t xml:space="preserve">(analyse des questionnaires de satisfaction des séances éducatives de 2018) </w:t>
            </w:r>
          </w:p>
          <w:p w:rsidR="00C21ED6" w:rsidRDefault="00C21ED6" w:rsidP="00C21ED6">
            <w:pPr>
              <w:pStyle w:val="Paragraphedeliste"/>
              <w:rPr>
                <w:u w:val="single"/>
              </w:rPr>
            </w:pPr>
          </w:p>
          <w:tbl>
            <w:tblPr>
              <w:tblStyle w:val="Grilledutableau"/>
              <w:tblW w:w="0" w:type="auto"/>
              <w:tblLook w:val="04A0" w:firstRow="1" w:lastRow="0" w:firstColumn="1" w:lastColumn="0" w:noHBand="0" w:noVBand="1"/>
            </w:tblPr>
            <w:tblGrid>
              <w:gridCol w:w="1881"/>
              <w:gridCol w:w="1267"/>
              <w:gridCol w:w="1134"/>
              <w:gridCol w:w="1417"/>
              <w:gridCol w:w="1146"/>
            </w:tblGrid>
            <w:tr w:rsidR="00272E3D" w:rsidTr="00784893">
              <w:tc>
                <w:tcPr>
                  <w:tcW w:w="1881" w:type="dxa"/>
                </w:tcPr>
                <w:p w:rsidR="00272E3D" w:rsidRPr="00784893" w:rsidRDefault="00272E3D" w:rsidP="00C21ED6">
                  <w:pPr>
                    <w:rPr>
                      <w:sz w:val="18"/>
                      <w:szCs w:val="18"/>
                    </w:rPr>
                  </w:pPr>
                </w:p>
              </w:tc>
              <w:tc>
                <w:tcPr>
                  <w:tcW w:w="1267" w:type="dxa"/>
                </w:tcPr>
                <w:p w:rsidR="00272E3D" w:rsidRPr="00784893" w:rsidRDefault="00272E3D" w:rsidP="00C21ED6">
                  <w:pPr>
                    <w:rPr>
                      <w:sz w:val="18"/>
                      <w:szCs w:val="18"/>
                    </w:rPr>
                  </w:pPr>
                  <w:r w:rsidRPr="00784893">
                    <w:rPr>
                      <w:sz w:val="18"/>
                      <w:szCs w:val="18"/>
                    </w:rPr>
                    <w:t xml:space="preserve">Très satisfait </w:t>
                  </w:r>
                </w:p>
              </w:tc>
              <w:tc>
                <w:tcPr>
                  <w:tcW w:w="1134" w:type="dxa"/>
                </w:tcPr>
                <w:p w:rsidR="00272E3D" w:rsidRPr="00784893" w:rsidRDefault="00272E3D" w:rsidP="00C21ED6">
                  <w:pPr>
                    <w:rPr>
                      <w:sz w:val="18"/>
                      <w:szCs w:val="18"/>
                    </w:rPr>
                  </w:pPr>
                  <w:r w:rsidRPr="00784893">
                    <w:rPr>
                      <w:sz w:val="18"/>
                      <w:szCs w:val="18"/>
                    </w:rPr>
                    <w:t xml:space="preserve">Satisfait </w:t>
                  </w:r>
                </w:p>
              </w:tc>
              <w:tc>
                <w:tcPr>
                  <w:tcW w:w="1417" w:type="dxa"/>
                </w:tcPr>
                <w:p w:rsidR="00272E3D" w:rsidRPr="00784893" w:rsidRDefault="00272E3D" w:rsidP="00C21ED6">
                  <w:pPr>
                    <w:rPr>
                      <w:sz w:val="18"/>
                      <w:szCs w:val="18"/>
                    </w:rPr>
                  </w:pPr>
                  <w:r w:rsidRPr="00784893">
                    <w:rPr>
                      <w:sz w:val="18"/>
                      <w:szCs w:val="18"/>
                    </w:rPr>
                    <w:t xml:space="preserve">Plutôt satisfait </w:t>
                  </w:r>
                </w:p>
              </w:tc>
              <w:tc>
                <w:tcPr>
                  <w:tcW w:w="1134" w:type="dxa"/>
                </w:tcPr>
                <w:p w:rsidR="00272E3D" w:rsidRDefault="00272E3D" w:rsidP="00C21ED6">
                  <w:r>
                    <w:t xml:space="preserve">Insatisfait </w:t>
                  </w:r>
                </w:p>
              </w:tc>
            </w:tr>
            <w:tr w:rsidR="00272E3D" w:rsidTr="00784893">
              <w:tc>
                <w:tcPr>
                  <w:tcW w:w="1881" w:type="dxa"/>
                </w:tcPr>
                <w:p w:rsidR="00272E3D" w:rsidRPr="00784893" w:rsidRDefault="00272E3D" w:rsidP="00C21ED6">
                  <w:pPr>
                    <w:rPr>
                      <w:sz w:val="18"/>
                      <w:szCs w:val="18"/>
                    </w:rPr>
                  </w:pPr>
                  <w:r w:rsidRPr="00784893">
                    <w:rPr>
                      <w:sz w:val="18"/>
                      <w:szCs w:val="18"/>
                    </w:rPr>
                    <w:t>accueil</w:t>
                  </w:r>
                </w:p>
              </w:tc>
              <w:tc>
                <w:tcPr>
                  <w:tcW w:w="1267" w:type="dxa"/>
                </w:tcPr>
                <w:p w:rsidR="00272E3D" w:rsidRPr="00784893" w:rsidRDefault="00272E3D" w:rsidP="00C21ED6">
                  <w:pPr>
                    <w:rPr>
                      <w:sz w:val="18"/>
                      <w:szCs w:val="18"/>
                    </w:rPr>
                  </w:pPr>
                  <w:r w:rsidRPr="00784893">
                    <w:rPr>
                      <w:sz w:val="18"/>
                      <w:szCs w:val="18"/>
                    </w:rPr>
                    <w:t>97.7%</w:t>
                  </w:r>
                </w:p>
              </w:tc>
              <w:tc>
                <w:tcPr>
                  <w:tcW w:w="1134" w:type="dxa"/>
                </w:tcPr>
                <w:p w:rsidR="00272E3D" w:rsidRPr="00784893" w:rsidRDefault="00272E3D" w:rsidP="00C21ED6">
                  <w:pPr>
                    <w:rPr>
                      <w:sz w:val="18"/>
                      <w:szCs w:val="18"/>
                    </w:rPr>
                  </w:pPr>
                  <w:r w:rsidRPr="00784893">
                    <w:rPr>
                      <w:sz w:val="18"/>
                      <w:szCs w:val="18"/>
                    </w:rPr>
                    <w:t>2.3%</w:t>
                  </w:r>
                </w:p>
              </w:tc>
              <w:tc>
                <w:tcPr>
                  <w:tcW w:w="1417" w:type="dxa"/>
                </w:tcPr>
                <w:p w:rsidR="00272E3D" w:rsidRPr="00784893" w:rsidRDefault="00272E3D" w:rsidP="00C21ED6">
                  <w:pPr>
                    <w:rPr>
                      <w:sz w:val="18"/>
                      <w:szCs w:val="18"/>
                    </w:rPr>
                  </w:pP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 xml:space="preserve">Partage d’expériences avec les autres personnes </w:t>
                  </w:r>
                </w:p>
              </w:tc>
              <w:tc>
                <w:tcPr>
                  <w:tcW w:w="1267" w:type="dxa"/>
                </w:tcPr>
                <w:p w:rsidR="00272E3D" w:rsidRPr="00784893" w:rsidRDefault="00272E3D" w:rsidP="00C21ED6">
                  <w:pPr>
                    <w:rPr>
                      <w:sz w:val="18"/>
                      <w:szCs w:val="18"/>
                    </w:rPr>
                  </w:pPr>
                  <w:r w:rsidRPr="00784893">
                    <w:rPr>
                      <w:sz w:val="18"/>
                      <w:szCs w:val="18"/>
                    </w:rPr>
                    <w:t>91.1%</w:t>
                  </w:r>
                </w:p>
              </w:tc>
              <w:tc>
                <w:tcPr>
                  <w:tcW w:w="1134" w:type="dxa"/>
                </w:tcPr>
                <w:p w:rsidR="00272E3D" w:rsidRPr="00784893" w:rsidRDefault="00272E3D" w:rsidP="00C21ED6">
                  <w:pPr>
                    <w:rPr>
                      <w:sz w:val="18"/>
                      <w:szCs w:val="18"/>
                    </w:rPr>
                  </w:pPr>
                  <w:r w:rsidRPr="00784893">
                    <w:rPr>
                      <w:sz w:val="18"/>
                      <w:szCs w:val="18"/>
                    </w:rPr>
                    <w:t>7%</w:t>
                  </w:r>
                </w:p>
              </w:tc>
              <w:tc>
                <w:tcPr>
                  <w:tcW w:w="1417" w:type="dxa"/>
                </w:tcPr>
                <w:p w:rsidR="00272E3D" w:rsidRPr="00784893" w:rsidRDefault="00272E3D" w:rsidP="00C21ED6">
                  <w:pPr>
                    <w:rPr>
                      <w:sz w:val="18"/>
                      <w:szCs w:val="18"/>
                    </w:rPr>
                  </w:pPr>
                  <w:r w:rsidRPr="00784893">
                    <w:rPr>
                      <w:sz w:val="18"/>
                      <w:szCs w:val="18"/>
                    </w:rPr>
                    <w:t>1.9%</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Ecoute et disponibilité des intervenants</w:t>
                  </w:r>
                </w:p>
              </w:tc>
              <w:tc>
                <w:tcPr>
                  <w:tcW w:w="1267" w:type="dxa"/>
                </w:tcPr>
                <w:p w:rsidR="00272E3D" w:rsidRPr="00784893" w:rsidRDefault="00272E3D" w:rsidP="00C21ED6">
                  <w:pPr>
                    <w:rPr>
                      <w:sz w:val="18"/>
                      <w:szCs w:val="18"/>
                    </w:rPr>
                  </w:pPr>
                  <w:r w:rsidRPr="00784893">
                    <w:rPr>
                      <w:sz w:val="18"/>
                      <w:szCs w:val="18"/>
                    </w:rPr>
                    <w:t>89.8%</w:t>
                  </w:r>
                </w:p>
              </w:tc>
              <w:tc>
                <w:tcPr>
                  <w:tcW w:w="1134" w:type="dxa"/>
                </w:tcPr>
                <w:p w:rsidR="00272E3D" w:rsidRPr="00784893" w:rsidRDefault="00272E3D" w:rsidP="00C21ED6">
                  <w:pPr>
                    <w:rPr>
                      <w:sz w:val="18"/>
                      <w:szCs w:val="18"/>
                    </w:rPr>
                  </w:pPr>
                  <w:r w:rsidRPr="00784893">
                    <w:rPr>
                      <w:sz w:val="18"/>
                      <w:szCs w:val="18"/>
                    </w:rPr>
                    <w:t>8.6%</w:t>
                  </w:r>
                </w:p>
              </w:tc>
              <w:tc>
                <w:tcPr>
                  <w:tcW w:w="1417" w:type="dxa"/>
                </w:tcPr>
                <w:p w:rsidR="00272E3D" w:rsidRPr="00784893" w:rsidRDefault="00272E3D" w:rsidP="00C21ED6">
                  <w:pPr>
                    <w:rPr>
                      <w:sz w:val="18"/>
                      <w:szCs w:val="18"/>
                    </w:rPr>
                  </w:pPr>
                  <w:r w:rsidRPr="00784893">
                    <w:rPr>
                      <w:sz w:val="18"/>
                      <w:szCs w:val="18"/>
                    </w:rPr>
                    <w:t>1.6%</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 xml:space="preserve">Echange avec les intervenants </w:t>
                  </w:r>
                </w:p>
              </w:tc>
              <w:tc>
                <w:tcPr>
                  <w:tcW w:w="1267" w:type="dxa"/>
                </w:tcPr>
                <w:p w:rsidR="00272E3D" w:rsidRPr="00784893" w:rsidRDefault="00272E3D" w:rsidP="00C21ED6">
                  <w:pPr>
                    <w:rPr>
                      <w:sz w:val="18"/>
                      <w:szCs w:val="18"/>
                    </w:rPr>
                  </w:pPr>
                  <w:r w:rsidRPr="00784893">
                    <w:rPr>
                      <w:sz w:val="18"/>
                      <w:szCs w:val="18"/>
                    </w:rPr>
                    <w:t>89.5%</w:t>
                  </w:r>
                </w:p>
              </w:tc>
              <w:tc>
                <w:tcPr>
                  <w:tcW w:w="1134" w:type="dxa"/>
                </w:tcPr>
                <w:p w:rsidR="00272E3D" w:rsidRPr="00784893" w:rsidRDefault="00272E3D" w:rsidP="00C21ED6">
                  <w:pPr>
                    <w:rPr>
                      <w:sz w:val="18"/>
                      <w:szCs w:val="18"/>
                    </w:rPr>
                  </w:pPr>
                  <w:r w:rsidRPr="00784893">
                    <w:rPr>
                      <w:sz w:val="18"/>
                      <w:szCs w:val="18"/>
                    </w:rPr>
                    <w:t>8.8%</w:t>
                  </w:r>
                </w:p>
              </w:tc>
              <w:tc>
                <w:tcPr>
                  <w:tcW w:w="1417" w:type="dxa"/>
                </w:tcPr>
                <w:p w:rsidR="00272E3D" w:rsidRPr="00784893" w:rsidRDefault="00272E3D" w:rsidP="00C21ED6">
                  <w:pPr>
                    <w:rPr>
                      <w:sz w:val="18"/>
                      <w:szCs w:val="18"/>
                    </w:rPr>
                  </w:pPr>
                  <w:r w:rsidRPr="00784893">
                    <w:rPr>
                      <w:sz w:val="18"/>
                      <w:szCs w:val="18"/>
                    </w:rPr>
                    <w:t>1.6%</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Horaires de la séance</w:t>
                  </w:r>
                </w:p>
              </w:tc>
              <w:tc>
                <w:tcPr>
                  <w:tcW w:w="1267" w:type="dxa"/>
                </w:tcPr>
                <w:p w:rsidR="00272E3D" w:rsidRPr="00784893" w:rsidRDefault="00272E3D" w:rsidP="00C21ED6">
                  <w:pPr>
                    <w:rPr>
                      <w:sz w:val="18"/>
                      <w:szCs w:val="18"/>
                    </w:rPr>
                  </w:pPr>
                  <w:r w:rsidRPr="00784893">
                    <w:rPr>
                      <w:sz w:val="18"/>
                      <w:szCs w:val="18"/>
                    </w:rPr>
                    <w:t>88.2%</w:t>
                  </w:r>
                </w:p>
              </w:tc>
              <w:tc>
                <w:tcPr>
                  <w:tcW w:w="1134" w:type="dxa"/>
                </w:tcPr>
                <w:p w:rsidR="00272E3D" w:rsidRPr="00784893" w:rsidRDefault="00272E3D" w:rsidP="00C21ED6">
                  <w:pPr>
                    <w:rPr>
                      <w:sz w:val="18"/>
                      <w:szCs w:val="18"/>
                    </w:rPr>
                  </w:pPr>
                  <w:r w:rsidRPr="00784893">
                    <w:rPr>
                      <w:sz w:val="18"/>
                      <w:szCs w:val="18"/>
                    </w:rPr>
                    <w:t>10.1%</w:t>
                  </w:r>
                </w:p>
              </w:tc>
              <w:tc>
                <w:tcPr>
                  <w:tcW w:w="1417" w:type="dxa"/>
                </w:tcPr>
                <w:p w:rsidR="00272E3D" w:rsidRPr="00784893" w:rsidRDefault="00272E3D" w:rsidP="00C21ED6">
                  <w:pPr>
                    <w:rPr>
                      <w:sz w:val="18"/>
                      <w:szCs w:val="18"/>
                    </w:rPr>
                  </w:pPr>
                  <w:r w:rsidRPr="00784893">
                    <w:rPr>
                      <w:sz w:val="18"/>
                      <w:szCs w:val="18"/>
                    </w:rPr>
                    <w:t>1.6%</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 xml:space="preserve">Durée de la séance </w:t>
                  </w:r>
                </w:p>
              </w:tc>
              <w:tc>
                <w:tcPr>
                  <w:tcW w:w="1267" w:type="dxa"/>
                </w:tcPr>
                <w:p w:rsidR="00272E3D" w:rsidRPr="00784893" w:rsidRDefault="00272E3D" w:rsidP="00C21ED6">
                  <w:pPr>
                    <w:rPr>
                      <w:sz w:val="18"/>
                      <w:szCs w:val="18"/>
                    </w:rPr>
                  </w:pPr>
                  <w:r w:rsidRPr="00784893">
                    <w:rPr>
                      <w:sz w:val="18"/>
                      <w:szCs w:val="18"/>
                    </w:rPr>
                    <w:t>83.4%</w:t>
                  </w:r>
                </w:p>
              </w:tc>
              <w:tc>
                <w:tcPr>
                  <w:tcW w:w="1134" w:type="dxa"/>
                </w:tcPr>
                <w:p w:rsidR="00272E3D" w:rsidRPr="00784893" w:rsidRDefault="00272E3D" w:rsidP="00C21ED6">
                  <w:pPr>
                    <w:rPr>
                      <w:sz w:val="18"/>
                      <w:szCs w:val="18"/>
                    </w:rPr>
                  </w:pPr>
                  <w:r w:rsidRPr="00784893">
                    <w:rPr>
                      <w:sz w:val="18"/>
                      <w:szCs w:val="18"/>
                    </w:rPr>
                    <w:t>14.9%</w:t>
                  </w:r>
                </w:p>
              </w:tc>
              <w:tc>
                <w:tcPr>
                  <w:tcW w:w="1417" w:type="dxa"/>
                </w:tcPr>
                <w:p w:rsidR="00272E3D" w:rsidRPr="00784893" w:rsidRDefault="00272E3D" w:rsidP="00C21ED6">
                  <w:pPr>
                    <w:rPr>
                      <w:sz w:val="18"/>
                      <w:szCs w:val="18"/>
                    </w:rPr>
                  </w:pPr>
                  <w:r w:rsidRPr="00784893">
                    <w:rPr>
                      <w:sz w:val="18"/>
                      <w:szCs w:val="18"/>
                    </w:rPr>
                    <w:t>1.6%</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 xml:space="preserve">Locaux utilisés </w:t>
                  </w:r>
                </w:p>
              </w:tc>
              <w:tc>
                <w:tcPr>
                  <w:tcW w:w="1267" w:type="dxa"/>
                </w:tcPr>
                <w:p w:rsidR="00272E3D" w:rsidRPr="00784893" w:rsidRDefault="00272E3D" w:rsidP="00C21ED6">
                  <w:pPr>
                    <w:rPr>
                      <w:sz w:val="18"/>
                      <w:szCs w:val="18"/>
                    </w:rPr>
                  </w:pPr>
                  <w:r w:rsidRPr="00784893">
                    <w:rPr>
                      <w:sz w:val="18"/>
                      <w:szCs w:val="18"/>
                    </w:rPr>
                    <w:t>87.4%</w:t>
                  </w:r>
                </w:p>
              </w:tc>
              <w:tc>
                <w:tcPr>
                  <w:tcW w:w="1134" w:type="dxa"/>
                </w:tcPr>
                <w:p w:rsidR="00272E3D" w:rsidRPr="00784893" w:rsidRDefault="00272E3D" w:rsidP="00C21ED6">
                  <w:pPr>
                    <w:rPr>
                      <w:sz w:val="18"/>
                      <w:szCs w:val="18"/>
                    </w:rPr>
                  </w:pPr>
                  <w:r w:rsidRPr="00784893">
                    <w:rPr>
                      <w:sz w:val="18"/>
                      <w:szCs w:val="18"/>
                    </w:rPr>
                    <w:t>10.9%</w:t>
                  </w:r>
                </w:p>
              </w:tc>
              <w:tc>
                <w:tcPr>
                  <w:tcW w:w="1417" w:type="dxa"/>
                </w:tcPr>
                <w:p w:rsidR="00272E3D" w:rsidRPr="00784893" w:rsidRDefault="00272E3D" w:rsidP="00C21ED6">
                  <w:pPr>
                    <w:rPr>
                      <w:sz w:val="18"/>
                      <w:szCs w:val="18"/>
                    </w:rPr>
                  </w:pPr>
                  <w:r w:rsidRPr="00784893">
                    <w:rPr>
                      <w:sz w:val="18"/>
                      <w:szCs w:val="18"/>
                    </w:rPr>
                    <w:t>1.6%</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Thèmes abordés</w:t>
                  </w:r>
                </w:p>
              </w:tc>
              <w:tc>
                <w:tcPr>
                  <w:tcW w:w="1267" w:type="dxa"/>
                </w:tcPr>
                <w:p w:rsidR="00272E3D" w:rsidRPr="00784893" w:rsidRDefault="00272E3D" w:rsidP="00C21ED6">
                  <w:pPr>
                    <w:rPr>
                      <w:sz w:val="18"/>
                      <w:szCs w:val="18"/>
                    </w:rPr>
                  </w:pPr>
                  <w:r w:rsidRPr="00784893">
                    <w:rPr>
                      <w:sz w:val="18"/>
                      <w:szCs w:val="18"/>
                    </w:rPr>
                    <w:t>86.6%</w:t>
                  </w:r>
                </w:p>
              </w:tc>
              <w:tc>
                <w:tcPr>
                  <w:tcW w:w="1134" w:type="dxa"/>
                </w:tcPr>
                <w:p w:rsidR="00272E3D" w:rsidRPr="00784893" w:rsidRDefault="00272E3D" w:rsidP="00C21ED6">
                  <w:pPr>
                    <w:rPr>
                      <w:sz w:val="18"/>
                      <w:szCs w:val="18"/>
                    </w:rPr>
                  </w:pPr>
                  <w:r w:rsidRPr="00784893">
                    <w:rPr>
                      <w:sz w:val="18"/>
                      <w:szCs w:val="18"/>
                    </w:rPr>
                    <w:t>13.3%</w:t>
                  </w:r>
                </w:p>
              </w:tc>
              <w:tc>
                <w:tcPr>
                  <w:tcW w:w="1417" w:type="dxa"/>
                </w:tcPr>
                <w:p w:rsidR="00272E3D" w:rsidRPr="00784893" w:rsidRDefault="00272E3D" w:rsidP="00C21ED6">
                  <w:pPr>
                    <w:rPr>
                      <w:sz w:val="18"/>
                      <w:szCs w:val="18"/>
                    </w:rPr>
                  </w:pP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 xml:space="preserve">Clarté des informations données </w:t>
                  </w:r>
                </w:p>
              </w:tc>
              <w:tc>
                <w:tcPr>
                  <w:tcW w:w="1267" w:type="dxa"/>
                </w:tcPr>
                <w:p w:rsidR="00272E3D" w:rsidRPr="00784893" w:rsidRDefault="00272E3D" w:rsidP="00C21ED6">
                  <w:pPr>
                    <w:rPr>
                      <w:sz w:val="18"/>
                      <w:szCs w:val="18"/>
                    </w:rPr>
                  </w:pPr>
                  <w:r w:rsidRPr="00784893">
                    <w:rPr>
                      <w:sz w:val="18"/>
                      <w:szCs w:val="18"/>
                    </w:rPr>
                    <w:t>89.8%</w:t>
                  </w:r>
                </w:p>
              </w:tc>
              <w:tc>
                <w:tcPr>
                  <w:tcW w:w="1134" w:type="dxa"/>
                </w:tcPr>
                <w:p w:rsidR="00272E3D" w:rsidRPr="00784893" w:rsidRDefault="00272E3D" w:rsidP="00C21ED6">
                  <w:pPr>
                    <w:rPr>
                      <w:sz w:val="18"/>
                      <w:szCs w:val="18"/>
                    </w:rPr>
                  </w:pPr>
                  <w:r w:rsidRPr="00784893">
                    <w:rPr>
                      <w:sz w:val="18"/>
                      <w:szCs w:val="18"/>
                    </w:rPr>
                    <w:t>8.6%</w:t>
                  </w:r>
                </w:p>
              </w:tc>
              <w:tc>
                <w:tcPr>
                  <w:tcW w:w="1417" w:type="dxa"/>
                </w:tcPr>
                <w:p w:rsidR="00272E3D" w:rsidRPr="00784893" w:rsidRDefault="00272E3D" w:rsidP="00C21ED6">
                  <w:pPr>
                    <w:rPr>
                      <w:sz w:val="18"/>
                      <w:szCs w:val="18"/>
                    </w:rPr>
                  </w:pPr>
                  <w:r w:rsidRPr="00784893">
                    <w:rPr>
                      <w:sz w:val="18"/>
                      <w:szCs w:val="18"/>
                    </w:rPr>
                    <w:t>1.6%</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Supports utilisés</w:t>
                  </w:r>
                </w:p>
              </w:tc>
              <w:tc>
                <w:tcPr>
                  <w:tcW w:w="1267" w:type="dxa"/>
                </w:tcPr>
                <w:p w:rsidR="00272E3D" w:rsidRPr="00784893" w:rsidRDefault="00272E3D" w:rsidP="00C21ED6">
                  <w:pPr>
                    <w:rPr>
                      <w:sz w:val="18"/>
                      <w:szCs w:val="18"/>
                    </w:rPr>
                  </w:pPr>
                  <w:r w:rsidRPr="00784893">
                    <w:rPr>
                      <w:sz w:val="18"/>
                      <w:szCs w:val="18"/>
                    </w:rPr>
                    <w:t>82.5%</w:t>
                  </w:r>
                </w:p>
              </w:tc>
              <w:tc>
                <w:tcPr>
                  <w:tcW w:w="1134" w:type="dxa"/>
                </w:tcPr>
                <w:p w:rsidR="00272E3D" w:rsidRPr="00784893" w:rsidRDefault="00272E3D" w:rsidP="00C21ED6">
                  <w:pPr>
                    <w:rPr>
                      <w:sz w:val="18"/>
                      <w:szCs w:val="18"/>
                    </w:rPr>
                  </w:pPr>
                  <w:r w:rsidRPr="00784893">
                    <w:rPr>
                      <w:sz w:val="18"/>
                      <w:szCs w:val="18"/>
                    </w:rPr>
                    <w:t>15.6%</w:t>
                  </w:r>
                </w:p>
              </w:tc>
              <w:tc>
                <w:tcPr>
                  <w:tcW w:w="1417" w:type="dxa"/>
                </w:tcPr>
                <w:p w:rsidR="00272E3D" w:rsidRPr="00784893" w:rsidRDefault="00272E3D" w:rsidP="00C21ED6">
                  <w:pPr>
                    <w:rPr>
                      <w:sz w:val="18"/>
                      <w:szCs w:val="18"/>
                    </w:rPr>
                  </w:pPr>
                  <w:r w:rsidRPr="00784893">
                    <w:rPr>
                      <w:sz w:val="18"/>
                      <w:szCs w:val="18"/>
                    </w:rPr>
                    <w:t>1.8%</w:t>
                  </w:r>
                </w:p>
              </w:tc>
              <w:tc>
                <w:tcPr>
                  <w:tcW w:w="1134" w:type="dxa"/>
                </w:tcPr>
                <w:p w:rsidR="00272E3D" w:rsidRDefault="00272E3D" w:rsidP="00C21ED6"/>
              </w:tc>
            </w:tr>
            <w:tr w:rsidR="00272E3D" w:rsidTr="00784893">
              <w:tc>
                <w:tcPr>
                  <w:tcW w:w="1881" w:type="dxa"/>
                </w:tcPr>
                <w:p w:rsidR="00272E3D" w:rsidRPr="00784893" w:rsidRDefault="00272E3D" w:rsidP="00C21ED6">
                  <w:pPr>
                    <w:rPr>
                      <w:sz w:val="18"/>
                      <w:szCs w:val="18"/>
                    </w:rPr>
                  </w:pPr>
                  <w:r w:rsidRPr="00784893">
                    <w:rPr>
                      <w:sz w:val="18"/>
                      <w:szCs w:val="18"/>
                    </w:rPr>
                    <w:t xml:space="preserve">Utilité des documents remis </w:t>
                  </w:r>
                </w:p>
              </w:tc>
              <w:tc>
                <w:tcPr>
                  <w:tcW w:w="1267" w:type="dxa"/>
                </w:tcPr>
                <w:p w:rsidR="00272E3D" w:rsidRPr="00784893" w:rsidRDefault="00784893" w:rsidP="00C21ED6">
                  <w:pPr>
                    <w:rPr>
                      <w:sz w:val="18"/>
                      <w:szCs w:val="18"/>
                    </w:rPr>
                  </w:pPr>
                  <w:r w:rsidRPr="00784893">
                    <w:rPr>
                      <w:sz w:val="18"/>
                      <w:szCs w:val="18"/>
                    </w:rPr>
                    <w:t>94.3%</w:t>
                  </w:r>
                </w:p>
              </w:tc>
              <w:tc>
                <w:tcPr>
                  <w:tcW w:w="1134" w:type="dxa"/>
                </w:tcPr>
                <w:p w:rsidR="00272E3D" w:rsidRPr="00784893" w:rsidRDefault="00784893" w:rsidP="00C21ED6">
                  <w:pPr>
                    <w:rPr>
                      <w:sz w:val="18"/>
                      <w:szCs w:val="18"/>
                    </w:rPr>
                  </w:pPr>
                  <w:r w:rsidRPr="00784893">
                    <w:rPr>
                      <w:sz w:val="18"/>
                      <w:szCs w:val="18"/>
                    </w:rPr>
                    <w:t>4%</w:t>
                  </w:r>
                </w:p>
              </w:tc>
              <w:tc>
                <w:tcPr>
                  <w:tcW w:w="1417" w:type="dxa"/>
                </w:tcPr>
                <w:p w:rsidR="00272E3D" w:rsidRPr="00784893" w:rsidRDefault="00784893" w:rsidP="00C21ED6">
                  <w:pPr>
                    <w:rPr>
                      <w:sz w:val="18"/>
                      <w:szCs w:val="18"/>
                    </w:rPr>
                  </w:pPr>
                  <w:r w:rsidRPr="00784893">
                    <w:rPr>
                      <w:sz w:val="18"/>
                      <w:szCs w:val="18"/>
                    </w:rPr>
                    <w:t>1.7%</w:t>
                  </w:r>
                </w:p>
              </w:tc>
              <w:tc>
                <w:tcPr>
                  <w:tcW w:w="1134" w:type="dxa"/>
                </w:tcPr>
                <w:p w:rsidR="00272E3D" w:rsidRDefault="00272E3D" w:rsidP="00C21ED6"/>
              </w:tc>
            </w:tr>
          </w:tbl>
          <w:p w:rsidR="00784893" w:rsidRDefault="00784893" w:rsidP="00784893">
            <w:pPr>
              <w:ind w:left="360"/>
            </w:pPr>
          </w:p>
          <w:p w:rsidR="00C21ED6" w:rsidRPr="00784893" w:rsidRDefault="00784893" w:rsidP="00784893">
            <w:pPr>
              <w:pStyle w:val="Paragraphedeliste"/>
              <w:numPr>
                <w:ilvl w:val="0"/>
                <w:numId w:val="10"/>
              </w:numPr>
            </w:pPr>
            <w:r w:rsidRPr="00784893">
              <w:rPr>
                <w:u w:val="single"/>
              </w:rPr>
              <w:t>L’appropriation de stratégies et de compétences lors des séances éducatives</w:t>
            </w:r>
            <w:r>
              <w:t xml:space="preserve"> </w:t>
            </w:r>
            <w:r w:rsidRPr="00784893">
              <w:rPr>
                <w:color w:val="7F7F7F" w:themeColor="text1" w:themeTint="80"/>
              </w:rPr>
              <w:t>(analyse des questionnaires de satisfaction des séances éducatives de 2018)</w:t>
            </w:r>
          </w:p>
          <w:tbl>
            <w:tblPr>
              <w:tblStyle w:val="Grilledutableau"/>
              <w:tblW w:w="0" w:type="auto"/>
              <w:tblInd w:w="720" w:type="dxa"/>
              <w:tblLook w:val="04A0" w:firstRow="1" w:lastRow="0" w:firstColumn="1" w:lastColumn="0" w:noHBand="0" w:noVBand="1"/>
            </w:tblPr>
            <w:tblGrid>
              <w:gridCol w:w="2569"/>
              <w:gridCol w:w="851"/>
              <w:gridCol w:w="1559"/>
              <w:gridCol w:w="992"/>
              <w:gridCol w:w="1134"/>
            </w:tblGrid>
            <w:tr w:rsidR="00784893" w:rsidTr="00784893">
              <w:tc>
                <w:tcPr>
                  <w:tcW w:w="2569" w:type="dxa"/>
                </w:tcPr>
                <w:p w:rsidR="00784893" w:rsidRDefault="00784893" w:rsidP="00784893">
                  <w:pPr>
                    <w:pStyle w:val="Paragraphedeliste"/>
                    <w:ind w:left="0"/>
                  </w:pPr>
                </w:p>
              </w:tc>
              <w:tc>
                <w:tcPr>
                  <w:tcW w:w="851" w:type="dxa"/>
                </w:tcPr>
                <w:p w:rsidR="00784893" w:rsidRPr="00784893" w:rsidRDefault="00784893" w:rsidP="00784893">
                  <w:pPr>
                    <w:pStyle w:val="Paragraphedeliste"/>
                    <w:ind w:left="0"/>
                    <w:rPr>
                      <w:sz w:val="18"/>
                      <w:szCs w:val="18"/>
                    </w:rPr>
                  </w:pPr>
                  <w:r w:rsidRPr="00784893">
                    <w:rPr>
                      <w:sz w:val="18"/>
                      <w:szCs w:val="18"/>
                    </w:rPr>
                    <w:t>oui</w:t>
                  </w:r>
                </w:p>
              </w:tc>
              <w:tc>
                <w:tcPr>
                  <w:tcW w:w="1559" w:type="dxa"/>
                </w:tcPr>
                <w:p w:rsidR="00784893" w:rsidRPr="00784893" w:rsidRDefault="00784893" w:rsidP="00784893">
                  <w:pPr>
                    <w:pStyle w:val="Paragraphedeliste"/>
                    <w:ind w:left="0"/>
                    <w:rPr>
                      <w:sz w:val="18"/>
                      <w:szCs w:val="18"/>
                    </w:rPr>
                  </w:pPr>
                  <w:r w:rsidRPr="00784893">
                    <w:rPr>
                      <w:sz w:val="18"/>
                      <w:szCs w:val="18"/>
                    </w:rPr>
                    <w:t xml:space="preserve">Oui, peut être </w:t>
                  </w:r>
                </w:p>
              </w:tc>
              <w:tc>
                <w:tcPr>
                  <w:tcW w:w="992" w:type="dxa"/>
                </w:tcPr>
                <w:p w:rsidR="00784893" w:rsidRPr="00784893" w:rsidRDefault="00784893" w:rsidP="00784893">
                  <w:pPr>
                    <w:pStyle w:val="Paragraphedeliste"/>
                    <w:ind w:left="0"/>
                    <w:rPr>
                      <w:sz w:val="18"/>
                      <w:szCs w:val="18"/>
                    </w:rPr>
                  </w:pPr>
                  <w:r w:rsidRPr="00784893">
                    <w:rPr>
                      <w:sz w:val="18"/>
                      <w:szCs w:val="18"/>
                    </w:rPr>
                    <w:t>non</w:t>
                  </w:r>
                </w:p>
              </w:tc>
              <w:tc>
                <w:tcPr>
                  <w:tcW w:w="1134" w:type="dxa"/>
                </w:tcPr>
                <w:p w:rsidR="00784893" w:rsidRPr="00784893" w:rsidRDefault="00784893" w:rsidP="00784893">
                  <w:pPr>
                    <w:pStyle w:val="Paragraphedeliste"/>
                    <w:ind w:left="0"/>
                    <w:rPr>
                      <w:sz w:val="18"/>
                      <w:szCs w:val="18"/>
                    </w:rPr>
                  </w:pPr>
                  <w:r w:rsidRPr="00784893">
                    <w:rPr>
                      <w:sz w:val="18"/>
                      <w:szCs w:val="18"/>
                    </w:rPr>
                    <w:t>Ne sait pas</w:t>
                  </w:r>
                </w:p>
              </w:tc>
            </w:tr>
            <w:tr w:rsidR="00784893" w:rsidTr="00784893">
              <w:tc>
                <w:tcPr>
                  <w:tcW w:w="2569" w:type="dxa"/>
                </w:tcPr>
                <w:p w:rsidR="00784893" w:rsidRPr="00784893" w:rsidRDefault="00784893" w:rsidP="00784893">
                  <w:pPr>
                    <w:pStyle w:val="Paragraphedeliste"/>
                    <w:ind w:left="0"/>
                    <w:rPr>
                      <w:sz w:val="18"/>
                      <w:szCs w:val="18"/>
                    </w:rPr>
                  </w:pPr>
                  <w:r w:rsidRPr="00784893">
                    <w:rPr>
                      <w:sz w:val="18"/>
                      <w:szCs w:val="18"/>
                    </w:rPr>
                    <w:t>Avez-vous le sentiment d’avoir appris de nouvelles compétences lors de cet atelier ?</w:t>
                  </w:r>
                </w:p>
              </w:tc>
              <w:tc>
                <w:tcPr>
                  <w:tcW w:w="851" w:type="dxa"/>
                </w:tcPr>
                <w:p w:rsidR="00784893" w:rsidRPr="00784893" w:rsidRDefault="00784893" w:rsidP="00784893">
                  <w:pPr>
                    <w:pStyle w:val="Paragraphedeliste"/>
                    <w:ind w:left="0"/>
                    <w:rPr>
                      <w:sz w:val="18"/>
                      <w:szCs w:val="18"/>
                    </w:rPr>
                  </w:pPr>
                  <w:r w:rsidRPr="00784893">
                    <w:rPr>
                      <w:sz w:val="18"/>
                      <w:szCs w:val="18"/>
                    </w:rPr>
                    <w:t>100%</w:t>
                  </w:r>
                </w:p>
              </w:tc>
              <w:tc>
                <w:tcPr>
                  <w:tcW w:w="1559" w:type="dxa"/>
                </w:tcPr>
                <w:p w:rsidR="00784893" w:rsidRPr="00784893" w:rsidRDefault="00784893" w:rsidP="00784893">
                  <w:pPr>
                    <w:pStyle w:val="Paragraphedeliste"/>
                    <w:ind w:left="0"/>
                    <w:rPr>
                      <w:sz w:val="18"/>
                      <w:szCs w:val="18"/>
                    </w:rPr>
                  </w:pPr>
                </w:p>
              </w:tc>
              <w:tc>
                <w:tcPr>
                  <w:tcW w:w="992" w:type="dxa"/>
                </w:tcPr>
                <w:p w:rsidR="00784893" w:rsidRDefault="00784893" w:rsidP="00784893">
                  <w:pPr>
                    <w:pStyle w:val="Paragraphedeliste"/>
                    <w:ind w:left="0"/>
                  </w:pPr>
                </w:p>
              </w:tc>
              <w:tc>
                <w:tcPr>
                  <w:tcW w:w="1134" w:type="dxa"/>
                </w:tcPr>
                <w:p w:rsidR="00784893" w:rsidRDefault="00784893" w:rsidP="00784893">
                  <w:pPr>
                    <w:pStyle w:val="Paragraphedeliste"/>
                    <w:ind w:left="0"/>
                  </w:pPr>
                </w:p>
              </w:tc>
            </w:tr>
            <w:tr w:rsidR="00784893" w:rsidTr="00784893">
              <w:tc>
                <w:tcPr>
                  <w:tcW w:w="2569" w:type="dxa"/>
                </w:tcPr>
                <w:p w:rsidR="00784893" w:rsidRPr="00784893" w:rsidRDefault="00784893" w:rsidP="00784893">
                  <w:pPr>
                    <w:pStyle w:val="Paragraphedeliste"/>
                    <w:ind w:left="0"/>
                    <w:rPr>
                      <w:sz w:val="18"/>
                      <w:szCs w:val="18"/>
                    </w:rPr>
                  </w:pPr>
                  <w:r w:rsidRPr="00784893">
                    <w:rPr>
                      <w:sz w:val="18"/>
                      <w:szCs w:val="18"/>
                    </w:rPr>
                    <w:t xml:space="preserve">Si oui, ces compétences vous seront-elles utiles dans votre vie quotidienne ? </w:t>
                  </w:r>
                </w:p>
              </w:tc>
              <w:tc>
                <w:tcPr>
                  <w:tcW w:w="851" w:type="dxa"/>
                </w:tcPr>
                <w:p w:rsidR="00784893" w:rsidRPr="00784893" w:rsidRDefault="00784893" w:rsidP="00784893">
                  <w:pPr>
                    <w:pStyle w:val="Paragraphedeliste"/>
                    <w:ind w:left="0"/>
                    <w:rPr>
                      <w:sz w:val="18"/>
                      <w:szCs w:val="18"/>
                    </w:rPr>
                  </w:pPr>
                  <w:r w:rsidRPr="00784893">
                    <w:rPr>
                      <w:sz w:val="18"/>
                      <w:szCs w:val="18"/>
                    </w:rPr>
                    <w:t>98.4%</w:t>
                  </w:r>
                </w:p>
              </w:tc>
              <w:tc>
                <w:tcPr>
                  <w:tcW w:w="1559" w:type="dxa"/>
                </w:tcPr>
                <w:p w:rsidR="00784893" w:rsidRPr="00784893" w:rsidRDefault="00784893" w:rsidP="00784893">
                  <w:pPr>
                    <w:pStyle w:val="Paragraphedeliste"/>
                    <w:ind w:left="0"/>
                    <w:rPr>
                      <w:sz w:val="18"/>
                      <w:szCs w:val="18"/>
                    </w:rPr>
                  </w:pPr>
                  <w:r w:rsidRPr="00784893">
                    <w:rPr>
                      <w:sz w:val="18"/>
                      <w:szCs w:val="18"/>
                    </w:rPr>
                    <w:t>1.6%</w:t>
                  </w:r>
                </w:p>
              </w:tc>
              <w:tc>
                <w:tcPr>
                  <w:tcW w:w="992" w:type="dxa"/>
                </w:tcPr>
                <w:p w:rsidR="00784893" w:rsidRDefault="00784893" w:rsidP="00784893">
                  <w:pPr>
                    <w:pStyle w:val="Paragraphedeliste"/>
                    <w:ind w:left="0"/>
                  </w:pPr>
                </w:p>
              </w:tc>
              <w:tc>
                <w:tcPr>
                  <w:tcW w:w="1134" w:type="dxa"/>
                </w:tcPr>
                <w:p w:rsidR="00784893" w:rsidRDefault="00784893" w:rsidP="00784893">
                  <w:pPr>
                    <w:pStyle w:val="Paragraphedeliste"/>
                    <w:ind w:left="0"/>
                  </w:pPr>
                </w:p>
              </w:tc>
            </w:tr>
            <w:tr w:rsidR="00784893" w:rsidTr="00784893">
              <w:tc>
                <w:tcPr>
                  <w:tcW w:w="2569" w:type="dxa"/>
                </w:tcPr>
                <w:p w:rsidR="00784893" w:rsidRPr="00784893" w:rsidRDefault="00784893" w:rsidP="00784893">
                  <w:pPr>
                    <w:pStyle w:val="Paragraphedeliste"/>
                    <w:ind w:left="0"/>
                    <w:rPr>
                      <w:sz w:val="18"/>
                      <w:szCs w:val="18"/>
                    </w:rPr>
                  </w:pPr>
                  <w:r w:rsidRPr="00784893">
                    <w:rPr>
                      <w:sz w:val="18"/>
                      <w:szCs w:val="18"/>
                    </w:rPr>
                    <w:t>Seront-elles applicables ?</w:t>
                  </w:r>
                </w:p>
              </w:tc>
              <w:tc>
                <w:tcPr>
                  <w:tcW w:w="851" w:type="dxa"/>
                </w:tcPr>
                <w:p w:rsidR="00784893" w:rsidRPr="00784893" w:rsidRDefault="00784893" w:rsidP="00784893">
                  <w:pPr>
                    <w:pStyle w:val="Paragraphedeliste"/>
                    <w:ind w:left="0"/>
                    <w:rPr>
                      <w:sz w:val="18"/>
                      <w:szCs w:val="18"/>
                    </w:rPr>
                  </w:pPr>
                  <w:r w:rsidRPr="00784893">
                    <w:rPr>
                      <w:sz w:val="18"/>
                      <w:szCs w:val="18"/>
                    </w:rPr>
                    <w:t>98.3%</w:t>
                  </w:r>
                </w:p>
              </w:tc>
              <w:tc>
                <w:tcPr>
                  <w:tcW w:w="1559" w:type="dxa"/>
                </w:tcPr>
                <w:p w:rsidR="00784893" w:rsidRPr="00784893" w:rsidRDefault="00784893" w:rsidP="00784893">
                  <w:pPr>
                    <w:pStyle w:val="Paragraphedeliste"/>
                    <w:ind w:left="0"/>
                    <w:rPr>
                      <w:sz w:val="18"/>
                      <w:szCs w:val="18"/>
                    </w:rPr>
                  </w:pPr>
                  <w:r w:rsidRPr="00784893">
                    <w:rPr>
                      <w:sz w:val="18"/>
                      <w:szCs w:val="18"/>
                    </w:rPr>
                    <w:t>1.7%</w:t>
                  </w:r>
                </w:p>
              </w:tc>
              <w:tc>
                <w:tcPr>
                  <w:tcW w:w="992" w:type="dxa"/>
                </w:tcPr>
                <w:p w:rsidR="00784893" w:rsidRDefault="00784893" w:rsidP="00784893">
                  <w:pPr>
                    <w:pStyle w:val="Paragraphedeliste"/>
                    <w:ind w:left="0"/>
                  </w:pPr>
                </w:p>
              </w:tc>
              <w:tc>
                <w:tcPr>
                  <w:tcW w:w="1134" w:type="dxa"/>
                </w:tcPr>
                <w:p w:rsidR="00784893" w:rsidRDefault="00784893" w:rsidP="00784893">
                  <w:pPr>
                    <w:pStyle w:val="Paragraphedeliste"/>
                    <w:ind w:left="0"/>
                  </w:pPr>
                </w:p>
              </w:tc>
            </w:tr>
          </w:tbl>
          <w:p w:rsidR="00784893" w:rsidRDefault="00784893" w:rsidP="00784893">
            <w:pPr>
              <w:pStyle w:val="Paragraphedeliste"/>
            </w:pPr>
          </w:p>
          <w:p w:rsidR="00C21ED6" w:rsidRPr="00C21ED6" w:rsidRDefault="00C21ED6" w:rsidP="00272E3D">
            <w:pPr>
              <w:pStyle w:val="Paragraphedeliste"/>
            </w:pPr>
          </w:p>
          <w:p w:rsidR="00C21ED6" w:rsidRPr="00D70726" w:rsidRDefault="00C21ED6" w:rsidP="00272E3D">
            <w:pPr>
              <w:pStyle w:val="Paragraphedeliste"/>
              <w:numPr>
                <w:ilvl w:val="0"/>
                <w:numId w:val="10"/>
              </w:numPr>
            </w:pPr>
            <w:r>
              <w:rPr>
                <w:u w:val="single"/>
              </w:rPr>
              <w:t>La satisfaction globale des bénéficiaires sur l’ensemble du programme</w:t>
            </w:r>
            <w:r w:rsidRPr="00C21ED6">
              <w:t xml:space="preserve">  </w:t>
            </w:r>
            <w:r w:rsidRPr="00C21ED6">
              <w:rPr>
                <w:color w:val="7F7F7F" w:themeColor="text1" w:themeTint="80"/>
              </w:rPr>
              <w:t xml:space="preserve">(analyse des questionnaires individuels sur l’ensemble du programme de 2018) </w:t>
            </w:r>
          </w:p>
          <w:p w:rsidR="00D70726" w:rsidRDefault="00D70726" w:rsidP="00D70726">
            <w:r w:rsidRPr="00D70726">
              <w:t xml:space="preserve">100% des bénéficiaires sont satisfaits de l’organisation générale du programme dans sa globalité (taux de réponse 100%) </w:t>
            </w:r>
          </w:p>
          <w:p w:rsidR="00D70726" w:rsidRPr="00D70726" w:rsidRDefault="00D70726" w:rsidP="00D70726"/>
          <w:p w:rsidR="00272E3D" w:rsidRPr="00784893" w:rsidRDefault="00272E3D" w:rsidP="00272E3D">
            <w:pPr>
              <w:pStyle w:val="Paragraphedeliste"/>
              <w:numPr>
                <w:ilvl w:val="0"/>
                <w:numId w:val="20"/>
              </w:numPr>
            </w:pPr>
            <w:r w:rsidRPr="00C21ED6">
              <w:t>Adap</w:t>
            </w:r>
            <w:r>
              <w:t>t</w:t>
            </w:r>
            <w:r w:rsidRPr="00C21ED6">
              <w:t xml:space="preserve">ation du programme à chaque bénéficiaire </w:t>
            </w:r>
          </w:p>
          <w:p w:rsidR="00784893" w:rsidRDefault="00784893" w:rsidP="00784893">
            <w:pPr>
              <w:pStyle w:val="Paragraphedeliste"/>
              <w:ind w:left="1800"/>
            </w:pPr>
          </w:p>
          <w:tbl>
            <w:tblPr>
              <w:tblStyle w:val="Grilledutableau"/>
              <w:tblW w:w="0" w:type="auto"/>
              <w:tblLook w:val="04A0" w:firstRow="1" w:lastRow="0" w:firstColumn="1" w:lastColumn="0" w:noHBand="0" w:noVBand="1"/>
            </w:tblPr>
            <w:tblGrid>
              <w:gridCol w:w="2352"/>
              <w:gridCol w:w="1079"/>
              <w:gridCol w:w="992"/>
              <w:gridCol w:w="1134"/>
            </w:tblGrid>
            <w:tr w:rsidR="00272E3D" w:rsidTr="00CB0BEE">
              <w:tc>
                <w:tcPr>
                  <w:tcW w:w="2352" w:type="dxa"/>
                </w:tcPr>
                <w:p w:rsidR="00272E3D" w:rsidRPr="00920594" w:rsidRDefault="00272E3D" w:rsidP="00272E3D">
                  <w:pPr>
                    <w:rPr>
                      <w:sz w:val="18"/>
                      <w:szCs w:val="18"/>
                    </w:rPr>
                  </w:pPr>
                </w:p>
              </w:tc>
              <w:tc>
                <w:tcPr>
                  <w:tcW w:w="1079" w:type="dxa"/>
                </w:tcPr>
                <w:p w:rsidR="00272E3D" w:rsidRPr="00920594" w:rsidRDefault="00272E3D" w:rsidP="00272E3D">
                  <w:pPr>
                    <w:rPr>
                      <w:sz w:val="18"/>
                      <w:szCs w:val="18"/>
                    </w:rPr>
                  </w:pPr>
                  <w:r w:rsidRPr="00920594">
                    <w:rPr>
                      <w:sz w:val="18"/>
                      <w:szCs w:val="18"/>
                    </w:rPr>
                    <w:t xml:space="preserve">Oui </w:t>
                  </w:r>
                </w:p>
              </w:tc>
              <w:tc>
                <w:tcPr>
                  <w:tcW w:w="992" w:type="dxa"/>
                </w:tcPr>
                <w:p w:rsidR="00272E3D" w:rsidRPr="00920594" w:rsidRDefault="00272E3D" w:rsidP="00272E3D">
                  <w:pPr>
                    <w:rPr>
                      <w:sz w:val="18"/>
                      <w:szCs w:val="18"/>
                    </w:rPr>
                  </w:pPr>
                  <w:r w:rsidRPr="00920594">
                    <w:rPr>
                      <w:sz w:val="18"/>
                      <w:szCs w:val="18"/>
                    </w:rPr>
                    <w:t>non</w:t>
                  </w:r>
                </w:p>
              </w:tc>
              <w:tc>
                <w:tcPr>
                  <w:tcW w:w="1134" w:type="dxa"/>
                </w:tcPr>
                <w:p w:rsidR="00272E3D" w:rsidRPr="00920594" w:rsidRDefault="00272E3D" w:rsidP="00272E3D">
                  <w:pPr>
                    <w:rPr>
                      <w:sz w:val="18"/>
                      <w:szCs w:val="18"/>
                    </w:rPr>
                  </w:pPr>
                  <w:r w:rsidRPr="00920594">
                    <w:rPr>
                      <w:sz w:val="18"/>
                      <w:szCs w:val="18"/>
                    </w:rPr>
                    <w:t>Ne sait pas</w:t>
                  </w:r>
                </w:p>
              </w:tc>
            </w:tr>
            <w:tr w:rsidR="00272E3D" w:rsidTr="00CB0BEE">
              <w:tc>
                <w:tcPr>
                  <w:tcW w:w="2352" w:type="dxa"/>
                </w:tcPr>
                <w:p w:rsidR="00272E3D" w:rsidRPr="00920594" w:rsidRDefault="00272E3D" w:rsidP="00272E3D">
                  <w:pPr>
                    <w:rPr>
                      <w:sz w:val="18"/>
                      <w:szCs w:val="18"/>
                    </w:rPr>
                  </w:pPr>
                  <w:r w:rsidRPr="00920594">
                    <w:rPr>
                      <w:sz w:val="18"/>
                      <w:szCs w:val="18"/>
                    </w:rPr>
                    <w:t xml:space="preserve">Les objectifs à atteindre ont-ils été clairement définis ? (taux de réponse 96.3%) </w:t>
                  </w:r>
                </w:p>
              </w:tc>
              <w:tc>
                <w:tcPr>
                  <w:tcW w:w="1079" w:type="dxa"/>
                </w:tcPr>
                <w:p w:rsidR="00272E3D" w:rsidRPr="00920594" w:rsidRDefault="00272E3D" w:rsidP="00272E3D">
                  <w:pPr>
                    <w:rPr>
                      <w:sz w:val="18"/>
                      <w:szCs w:val="18"/>
                    </w:rPr>
                  </w:pPr>
                  <w:r w:rsidRPr="00920594">
                    <w:rPr>
                      <w:sz w:val="18"/>
                      <w:szCs w:val="18"/>
                    </w:rPr>
                    <w:t>100%</w:t>
                  </w:r>
                </w:p>
              </w:tc>
              <w:tc>
                <w:tcPr>
                  <w:tcW w:w="992" w:type="dxa"/>
                </w:tcPr>
                <w:p w:rsidR="00272E3D" w:rsidRPr="00920594" w:rsidRDefault="00272E3D" w:rsidP="00272E3D">
                  <w:pPr>
                    <w:rPr>
                      <w:sz w:val="18"/>
                      <w:szCs w:val="18"/>
                    </w:rPr>
                  </w:pPr>
                  <w:r>
                    <w:rPr>
                      <w:sz w:val="18"/>
                      <w:szCs w:val="18"/>
                    </w:rPr>
                    <w:t>-</w:t>
                  </w:r>
                </w:p>
              </w:tc>
              <w:tc>
                <w:tcPr>
                  <w:tcW w:w="1134" w:type="dxa"/>
                </w:tcPr>
                <w:p w:rsidR="00272E3D" w:rsidRPr="00920594" w:rsidRDefault="00272E3D" w:rsidP="00272E3D">
                  <w:pPr>
                    <w:rPr>
                      <w:sz w:val="18"/>
                      <w:szCs w:val="18"/>
                    </w:rPr>
                  </w:pPr>
                  <w:r>
                    <w:rPr>
                      <w:sz w:val="18"/>
                      <w:szCs w:val="18"/>
                    </w:rPr>
                    <w:t>-</w:t>
                  </w:r>
                </w:p>
              </w:tc>
            </w:tr>
            <w:tr w:rsidR="00272E3D" w:rsidTr="00CB0BEE">
              <w:tc>
                <w:tcPr>
                  <w:tcW w:w="2352" w:type="dxa"/>
                </w:tcPr>
                <w:p w:rsidR="00272E3D" w:rsidRPr="00920594" w:rsidRDefault="00272E3D" w:rsidP="00272E3D">
                  <w:pPr>
                    <w:rPr>
                      <w:sz w:val="18"/>
                      <w:szCs w:val="18"/>
                    </w:rPr>
                  </w:pPr>
                  <w:r w:rsidRPr="00920594">
                    <w:rPr>
                      <w:sz w:val="18"/>
                      <w:szCs w:val="18"/>
                    </w:rPr>
                    <w:lastRenderedPageBreak/>
                    <w:t>Ces objectifs répondaient-ils à vos attentes ?</w:t>
                  </w:r>
                  <w:r>
                    <w:rPr>
                      <w:sz w:val="18"/>
                      <w:szCs w:val="18"/>
                    </w:rPr>
                    <w:t xml:space="preserve"> (taux de réponse 96.3%)</w:t>
                  </w:r>
                </w:p>
              </w:tc>
              <w:tc>
                <w:tcPr>
                  <w:tcW w:w="1079" w:type="dxa"/>
                </w:tcPr>
                <w:p w:rsidR="00272E3D" w:rsidRPr="00920594" w:rsidRDefault="00272E3D" w:rsidP="00272E3D">
                  <w:pPr>
                    <w:rPr>
                      <w:sz w:val="18"/>
                      <w:szCs w:val="18"/>
                    </w:rPr>
                  </w:pPr>
                  <w:r w:rsidRPr="00920594">
                    <w:rPr>
                      <w:sz w:val="18"/>
                      <w:szCs w:val="18"/>
                    </w:rPr>
                    <w:t>96.2%</w:t>
                  </w:r>
                </w:p>
              </w:tc>
              <w:tc>
                <w:tcPr>
                  <w:tcW w:w="992" w:type="dxa"/>
                </w:tcPr>
                <w:p w:rsidR="00272E3D" w:rsidRPr="00920594" w:rsidRDefault="00272E3D" w:rsidP="00272E3D">
                  <w:pPr>
                    <w:rPr>
                      <w:sz w:val="18"/>
                      <w:szCs w:val="18"/>
                    </w:rPr>
                  </w:pPr>
                  <w:r>
                    <w:rPr>
                      <w:sz w:val="18"/>
                      <w:szCs w:val="18"/>
                    </w:rPr>
                    <w:t>-</w:t>
                  </w:r>
                </w:p>
              </w:tc>
              <w:tc>
                <w:tcPr>
                  <w:tcW w:w="1134" w:type="dxa"/>
                </w:tcPr>
                <w:p w:rsidR="00272E3D" w:rsidRPr="00920594" w:rsidRDefault="00272E3D" w:rsidP="00272E3D">
                  <w:pPr>
                    <w:rPr>
                      <w:sz w:val="18"/>
                      <w:szCs w:val="18"/>
                    </w:rPr>
                  </w:pPr>
                  <w:r w:rsidRPr="00920594">
                    <w:rPr>
                      <w:sz w:val="18"/>
                      <w:szCs w:val="18"/>
                    </w:rPr>
                    <w:t>3.8%</w:t>
                  </w:r>
                </w:p>
              </w:tc>
            </w:tr>
            <w:tr w:rsidR="00272E3D" w:rsidTr="00CB0BEE">
              <w:tc>
                <w:tcPr>
                  <w:tcW w:w="2352" w:type="dxa"/>
                </w:tcPr>
                <w:p w:rsidR="00272E3D" w:rsidRPr="00920594" w:rsidRDefault="00272E3D" w:rsidP="00272E3D">
                  <w:pPr>
                    <w:rPr>
                      <w:sz w:val="18"/>
                      <w:szCs w:val="18"/>
                    </w:rPr>
                  </w:pPr>
                  <w:r>
                    <w:rPr>
                      <w:sz w:val="18"/>
                      <w:szCs w:val="18"/>
                    </w:rPr>
                    <w:t xml:space="preserve">Est-ce que les méthodes proposées lors des ateliers étaient adaptées à vos demandes ? (taux de réponse 100%) </w:t>
                  </w:r>
                </w:p>
              </w:tc>
              <w:tc>
                <w:tcPr>
                  <w:tcW w:w="1079" w:type="dxa"/>
                </w:tcPr>
                <w:p w:rsidR="00272E3D" w:rsidRPr="00920594" w:rsidRDefault="00272E3D" w:rsidP="00272E3D">
                  <w:pPr>
                    <w:rPr>
                      <w:sz w:val="18"/>
                      <w:szCs w:val="18"/>
                    </w:rPr>
                  </w:pPr>
                  <w:r>
                    <w:rPr>
                      <w:sz w:val="18"/>
                      <w:szCs w:val="18"/>
                    </w:rPr>
                    <w:t>93.3%</w:t>
                  </w:r>
                </w:p>
              </w:tc>
              <w:tc>
                <w:tcPr>
                  <w:tcW w:w="992" w:type="dxa"/>
                </w:tcPr>
                <w:p w:rsidR="00272E3D" w:rsidRPr="00920594" w:rsidRDefault="00272E3D" w:rsidP="00272E3D">
                  <w:pPr>
                    <w:rPr>
                      <w:sz w:val="18"/>
                      <w:szCs w:val="18"/>
                    </w:rPr>
                  </w:pPr>
                  <w:r>
                    <w:rPr>
                      <w:sz w:val="18"/>
                      <w:szCs w:val="18"/>
                    </w:rPr>
                    <w:t>-</w:t>
                  </w:r>
                </w:p>
              </w:tc>
              <w:tc>
                <w:tcPr>
                  <w:tcW w:w="1134" w:type="dxa"/>
                </w:tcPr>
                <w:p w:rsidR="00272E3D" w:rsidRPr="00920594" w:rsidRDefault="00272E3D" w:rsidP="00272E3D">
                  <w:pPr>
                    <w:rPr>
                      <w:sz w:val="18"/>
                      <w:szCs w:val="18"/>
                    </w:rPr>
                  </w:pPr>
                  <w:r>
                    <w:rPr>
                      <w:sz w:val="18"/>
                      <w:szCs w:val="18"/>
                    </w:rPr>
                    <w:t>3.7%</w:t>
                  </w:r>
                </w:p>
              </w:tc>
            </w:tr>
            <w:tr w:rsidR="00272E3D" w:rsidTr="00CB0BEE">
              <w:tc>
                <w:tcPr>
                  <w:tcW w:w="2352" w:type="dxa"/>
                </w:tcPr>
                <w:p w:rsidR="00272E3D" w:rsidRDefault="00272E3D" w:rsidP="00272E3D">
                  <w:pPr>
                    <w:rPr>
                      <w:sz w:val="18"/>
                      <w:szCs w:val="18"/>
                    </w:rPr>
                  </w:pPr>
                  <w:r>
                    <w:rPr>
                      <w:sz w:val="18"/>
                      <w:szCs w:val="18"/>
                    </w:rPr>
                    <w:t xml:space="preserve">Est-ce que vos difficultés </w:t>
                  </w:r>
                  <w:proofErr w:type="spellStart"/>
                  <w:r>
                    <w:rPr>
                      <w:sz w:val="18"/>
                      <w:szCs w:val="18"/>
                    </w:rPr>
                    <w:t>ont-elles</w:t>
                  </w:r>
                  <w:proofErr w:type="spellEnd"/>
                  <w:r>
                    <w:rPr>
                      <w:sz w:val="18"/>
                      <w:szCs w:val="18"/>
                    </w:rPr>
                    <w:t xml:space="preserve"> été prises en compte ? (taux de réponse 92..6%)</w:t>
                  </w:r>
                </w:p>
              </w:tc>
              <w:tc>
                <w:tcPr>
                  <w:tcW w:w="1079" w:type="dxa"/>
                </w:tcPr>
                <w:p w:rsidR="00272E3D" w:rsidRDefault="00272E3D" w:rsidP="00272E3D">
                  <w:pPr>
                    <w:rPr>
                      <w:sz w:val="18"/>
                      <w:szCs w:val="18"/>
                    </w:rPr>
                  </w:pPr>
                  <w:r>
                    <w:rPr>
                      <w:sz w:val="18"/>
                      <w:szCs w:val="18"/>
                    </w:rPr>
                    <w:t>100%</w:t>
                  </w:r>
                </w:p>
              </w:tc>
              <w:tc>
                <w:tcPr>
                  <w:tcW w:w="992" w:type="dxa"/>
                </w:tcPr>
                <w:p w:rsidR="00272E3D" w:rsidRPr="00920594" w:rsidRDefault="00272E3D" w:rsidP="00272E3D">
                  <w:pPr>
                    <w:rPr>
                      <w:sz w:val="18"/>
                      <w:szCs w:val="18"/>
                    </w:rPr>
                  </w:pPr>
                  <w:r>
                    <w:rPr>
                      <w:sz w:val="18"/>
                      <w:szCs w:val="18"/>
                    </w:rPr>
                    <w:t>-</w:t>
                  </w:r>
                </w:p>
              </w:tc>
              <w:tc>
                <w:tcPr>
                  <w:tcW w:w="1134" w:type="dxa"/>
                </w:tcPr>
                <w:p w:rsidR="00272E3D" w:rsidRDefault="00272E3D" w:rsidP="00272E3D">
                  <w:pPr>
                    <w:rPr>
                      <w:sz w:val="18"/>
                      <w:szCs w:val="18"/>
                    </w:rPr>
                  </w:pPr>
                  <w:r>
                    <w:rPr>
                      <w:sz w:val="18"/>
                      <w:szCs w:val="18"/>
                    </w:rPr>
                    <w:t>-</w:t>
                  </w:r>
                </w:p>
              </w:tc>
            </w:tr>
            <w:tr w:rsidR="00D70726" w:rsidTr="00CB0BEE">
              <w:tc>
                <w:tcPr>
                  <w:tcW w:w="2352" w:type="dxa"/>
                </w:tcPr>
                <w:p w:rsidR="00D70726" w:rsidRDefault="00D70726" w:rsidP="00272E3D">
                  <w:pPr>
                    <w:rPr>
                      <w:sz w:val="18"/>
                      <w:szCs w:val="18"/>
                    </w:rPr>
                  </w:pPr>
                  <w:r>
                    <w:rPr>
                      <w:sz w:val="18"/>
                      <w:szCs w:val="18"/>
                    </w:rPr>
                    <w:t>Dans les séances de groupe, avez-vous été à l’aise ? (taux de réponse 85.2%)</w:t>
                  </w:r>
                </w:p>
              </w:tc>
              <w:tc>
                <w:tcPr>
                  <w:tcW w:w="1079" w:type="dxa"/>
                </w:tcPr>
                <w:p w:rsidR="00D70726" w:rsidRDefault="00D70726" w:rsidP="00272E3D">
                  <w:pPr>
                    <w:rPr>
                      <w:sz w:val="18"/>
                      <w:szCs w:val="18"/>
                    </w:rPr>
                  </w:pPr>
                  <w:r>
                    <w:rPr>
                      <w:sz w:val="18"/>
                      <w:szCs w:val="18"/>
                    </w:rPr>
                    <w:t>95.7%</w:t>
                  </w:r>
                </w:p>
              </w:tc>
              <w:tc>
                <w:tcPr>
                  <w:tcW w:w="992" w:type="dxa"/>
                </w:tcPr>
                <w:p w:rsidR="00D70726" w:rsidRDefault="00D70726" w:rsidP="00272E3D">
                  <w:pPr>
                    <w:rPr>
                      <w:sz w:val="18"/>
                      <w:szCs w:val="18"/>
                    </w:rPr>
                  </w:pPr>
                  <w:r>
                    <w:rPr>
                      <w:sz w:val="18"/>
                      <w:szCs w:val="18"/>
                    </w:rPr>
                    <w:t>-</w:t>
                  </w:r>
                </w:p>
              </w:tc>
              <w:tc>
                <w:tcPr>
                  <w:tcW w:w="1134" w:type="dxa"/>
                </w:tcPr>
                <w:p w:rsidR="00D70726" w:rsidRDefault="00D70726" w:rsidP="00272E3D">
                  <w:pPr>
                    <w:rPr>
                      <w:sz w:val="18"/>
                      <w:szCs w:val="18"/>
                    </w:rPr>
                  </w:pPr>
                  <w:r>
                    <w:rPr>
                      <w:sz w:val="18"/>
                      <w:szCs w:val="18"/>
                    </w:rPr>
                    <w:t>4.3%</w:t>
                  </w:r>
                </w:p>
              </w:tc>
            </w:tr>
            <w:tr w:rsidR="00D70726" w:rsidTr="00CB0BEE">
              <w:tc>
                <w:tcPr>
                  <w:tcW w:w="2352" w:type="dxa"/>
                </w:tcPr>
                <w:p w:rsidR="00D70726" w:rsidRDefault="00D70726" w:rsidP="00272E3D">
                  <w:pPr>
                    <w:rPr>
                      <w:sz w:val="18"/>
                      <w:szCs w:val="18"/>
                    </w:rPr>
                  </w:pPr>
                  <w:r>
                    <w:rPr>
                      <w:sz w:val="18"/>
                      <w:szCs w:val="18"/>
                    </w:rPr>
                    <w:t xml:space="preserve">Avez-vous pu prendre la parole facilement ? (taux de réponse 96.3%) </w:t>
                  </w:r>
                </w:p>
              </w:tc>
              <w:tc>
                <w:tcPr>
                  <w:tcW w:w="1079" w:type="dxa"/>
                </w:tcPr>
                <w:p w:rsidR="00D70726" w:rsidRDefault="00D70726" w:rsidP="00272E3D">
                  <w:pPr>
                    <w:rPr>
                      <w:sz w:val="18"/>
                      <w:szCs w:val="18"/>
                    </w:rPr>
                  </w:pPr>
                  <w:r>
                    <w:rPr>
                      <w:sz w:val="18"/>
                      <w:szCs w:val="18"/>
                    </w:rPr>
                    <w:t>100%</w:t>
                  </w:r>
                </w:p>
              </w:tc>
              <w:tc>
                <w:tcPr>
                  <w:tcW w:w="992" w:type="dxa"/>
                </w:tcPr>
                <w:p w:rsidR="00D70726" w:rsidRDefault="00D70726" w:rsidP="00272E3D">
                  <w:pPr>
                    <w:rPr>
                      <w:sz w:val="18"/>
                      <w:szCs w:val="18"/>
                    </w:rPr>
                  </w:pPr>
                  <w:r>
                    <w:rPr>
                      <w:sz w:val="18"/>
                      <w:szCs w:val="18"/>
                    </w:rPr>
                    <w:t>-</w:t>
                  </w:r>
                </w:p>
              </w:tc>
              <w:tc>
                <w:tcPr>
                  <w:tcW w:w="1134" w:type="dxa"/>
                </w:tcPr>
                <w:p w:rsidR="00D70726" w:rsidRDefault="00D70726" w:rsidP="00272E3D">
                  <w:pPr>
                    <w:rPr>
                      <w:sz w:val="18"/>
                      <w:szCs w:val="18"/>
                    </w:rPr>
                  </w:pPr>
                  <w:r>
                    <w:rPr>
                      <w:sz w:val="18"/>
                      <w:szCs w:val="18"/>
                    </w:rPr>
                    <w:t>-</w:t>
                  </w:r>
                </w:p>
              </w:tc>
            </w:tr>
            <w:tr w:rsidR="00D70726" w:rsidTr="00CB0BEE">
              <w:tc>
                <w:tcPr>
                  <w:tcW w:w="2352" w:type="dxa"/>
                </w:tcPr>
                <w:p w:rsidR="00D70726" w:rsidRDefault="00D70726" w:rsidP="00272E3D">
                  <w:pPr>
                    <w:rPr>
                      <w:sz w:val="18"/>
                      <w:szCs w:val="18"/>
                    </w:rPr>
                  </w:pPr>
                  <w:r>
                    <w:rPr>
                      <w:sz w:val="18"/>
                      <w:szCs w:val="18"/>
                    </w:rPr>
                    <w:t>Avez-vous été suffisamment sollicité </w:t>
                  </w:r>
                  <w:proofErr w:type="gramStart"/>
                  <w:r>
                    <w:rPr>
                      <w:sz w:val="18"/>
                      <w:szCs w:val="18"/>
                    </w:rPr>
                    <w:t>?(</w:t>
                  </w:r>
                  <w:proofErr w:type="gramEnd"/>
                  <w:r>
                    <w:rPr>
                      <w:sz w:val="18"/>
                      <w:szCs w:val="18"/>
                    </w:rPr>
                    <w:t xml:space="preserve">taux de réponse 96,3%) </w:t>
                  </w:r>
                </w:p>
              </w:tc>
              <w:tc>
                <w:tcPr>
                  <w:tcW w:w="1079" w:type="dxa"/>
                </w:tcPr>
                <w:p w:rsidR="00D70726" w:rsidRDefault="00D70726" w:rsidP="00272E3D">
                  <w:pPr>
                    <w:rPr>
                      <w:sz w:val="18"/>
                      <w:szCs w:val="18"/>
                    </w:rPr>
                  </w:pPr>
                  <w:r>
                    <w:rPr>
                      <w:sz w:val="18"/>
                      <w:szCs w:val="18"/>
                    </w:rPr>
                    <w:t>96.2%</w:t>
                  </w:r>
                </w:p>
              </w:tc>
              <w:tc>
                <w:tcPr>
                  <w:tcW w:w="992" w:type="dxa"/>
                </w:tcPr>
                <w:p w:rsidR="00D70726" w:rsidRDefault="00D70726" w:rsidP="00272E3D">
                  <w:pPr>
                    <w:rPr>
                      <w:sz w:val="18"/>
                      <w:szCs w:val="18"/>
                    </w:rPr>
                  </w:pPr>
                  <w:r>
                    <w:rPr>
                      <w:sz w:val="18"/>
                      <w:szCs w:val="18"/>
                    </w:rPr>
                    <w:t>-</w:t>
                  </w:r>
                </w:p>
              </w:tc>
              <w:tc>
                <w:tcPr>
                  <w:tcW w:w="1134" w:type="dxa"/>
                </w:tcPr>
                <w:p w:rsidR="00D70726" w:rsidRDefault="00D70726" w:rsidP="00272E3D">
                  <w:pPr>
                    <w:rPr>
                      <w:sz w:val="18"/>
                      <w:szCs w:val="18"/>
                    </w:rPr>
                  </w:pPr>
                  <w:r>
                    <w:rPr>
                      <w:sz w:val="18"/>
                      <w:szCs w:val="18"/>
                    </w:rPr>
                    <w:t>3.8%</w:t>
                  </w:r>
                </w:p>
              </w:tc>
            </w:tr>
          </w:tbl>
          <w:p w:rsidR="00272E3D" w:rsidRDefault="00272E3D" w:rsidP="00784893"/>
          <w:p w:rsidR="00784893" w:rsidRDefault="00784893" w:rsidP="00784893">
            <w:pPr>
              <w:pStyle w:val="Paragraphedeliste"/>
              <w:numPr>
                <w:ilvl w:val="0"/>
                <w:numId w:val="20"/>
              </w:numPr>
            </w:pPr>
            <w:r>
              <w:t xml:space="preserve">Satisfaction des intervenants </w:t>
            </w:r>
            <w:r w:rsidRPr="00784893">
              <w:rPr>
                <w:color w:val="7F7F7F" w:themeColor="text1" w:themeTint="80"/>
              </w:rPr>
              <w:t xml:space="preserve">(note de 0 à10) </w:t>
            </w:r>
          </w:p>
          <w:p w:rsidR="00784893" w:rsidRDefault="00784893" w:rsidP="00784893">
            <w:pPr>
              <w:pStyle w:val="Paragraphedeliste"/>
              <w:ind w:left="1800"/>
            </w:pPr>
            <w:r>
              <w:t>La note moyenne obtenue est de 9/10</w:t>
            </w:r>
            <w:r w:rsidR="00D70726">
              <w:t xml:space="preserve"> (taux de réponse 100%) </w:t>
            </w:r>
          </w:p>
          <w:p w:rsidR="00D70726" w:rsidRDefault="00D70726" w:rsidP="00784893">
            <w:pPr>
              <w:pStyle w:val="Paragraphedeliste"/>
              <w:ind w:left="1800"/>
            </w:pPr>
          </w:p>
          <w:p w:rsidR="00D41DF2" w:rsidRDefault="00D70726" w:rsidP="00D70726">
            <w:pPr>
              <w:pStyle w:val="Paragraphedeliste"/>
              <w:numPr>
                <w:ilvl w:val="0"/>
                <w:numId w:val="20"/>
              </w:numPr>
            </w:pPr>
            <w:r>
              <w:t>L’utilité du programme perçue par les bénéficiaires</w:t>
            </w:r>
          </w:p>
          <w:p w:rsidR="00D41DF2" w:rsidRDefault="00D41DF2" w:rsidP="00D41DF2">
            <w:pPr>
              <w:pStyle w:val="Paragraphedeliste"/>
              <w:ind w:left="1800"/>
            </w:pPr>
            <w:r>
              <w:t xml:space="preserve">100% des bénéficiaires pensent qu’un tel programme soit indispensable pour bien prendre en charge son traitement anticoagulant (taux de réponse 100%) </w:t>
            </w:r>
          </w:p>
          <w:p w:rsidR="00D70726" w:rsidRDefault="00D41DF2" w:rsidP="00D41DF2">
            <w:pPr>
              <w:pStyle w:val="Paragraphedeliste"/>
              <w:ind w:left="1800"/>
            </w:pPr>
            <w:r>
              <w:t xml:space="preserve">100% des bénéficiaires jugent très utile </w:t>
            </w:r>
            <w:r w:rsidR="00D70726">
              <w:t xml:space="preserve"> </w:t>
            </w:r>
            <w:r>
              <w:t>le programme.</w:t>
            </w:r>
          </w:p>
          <w:p w:rsidR="00D41DF2" w:rsidRDefault="00D41DF2" w:rsidP="00D41DF2">
            <w:pPr>
              <w:pStyle w:val="Paragraphedeliste"/>
              <w:ind w:left="1800"/>
            </w:pPr>
            <w:r>
              <w:t xml:space="preserve">96.3% ont perçu une progression dans leur apprentissage, 3.7% ne sait pas (taux de réponse 100%) </w:t>
            </w:r>
          </w:p>
          <w:p w:rsidR="006A603D" w:rsidRDefault="006A603D" w:rsidP="008347A3"/>
          <w:p w:rsidR="006A603D" w:rsidRPr="00FF3B16" w:rsidRDefault="006A603D" w:rsidP="00FF3B16">
            <w:pPr>
              <w:rPr>
                <w:u w:val="single"/>
              </w:rPr>
            </w:pPr>
          </w:p>
          <w:p w:rsidR="006A603D" w:rsidRDefault="006A603D" w:rsidP="00272E3D">
            <w:pPr>
              <w:pStyle w:val="Paragraphedeliste"/>
              <w:numPr>
                <w:ilvl w:val="0"/>
                <w:numId w:val="10"/>
              </w:numPr>
              <w:rPr>
                <w:u w:val="single"/>
              </w:rPr>
            </w:pPr>
            <w:r>
              <w:rPr>
                <w:u w:val="single"/>
              </w:rPr>
              <w:t xml:space="preserve">Aptitudes à gérer leur traitement anticoagulant au quotidien </w:t>
            </w:r>
            <w:r w:rsidR="006C071F">
              <w:rPr>
                <w:color w:val="7F7F7F" w:themeColor="text1" w:themeTint="80"/>
              </w:rPr>
              <w:t xml:space="preserve">(échelle de 0à 10 utilisée : 9-10 : très bonne maîtrise ; 7-8 : bonne maîtrise ; 5-6 : moyenne maîtrise) </w:t>
            </w:r>
            <w:r w:rsidR="00FB272F">
              <w:rPr>
                <w:color w:val="7F7F7F" w:themeColor="text1" w:themeTint="80"/>
              </w:rPr>
              <w:t>Analyse des dossiers de 2019</w:t>
            </w:r>
          </w:p>
          <w:p w:rsidR="006C071F" w:rsidRPr="006C071F" w:rsidRDefault="006C071F" w:rsidP="006C071F">
            <w:pPr>
              <w:pStyle w:val="Paragraphedeliste"/>
            </w:pPr>
            <w:r w:rsidRPr="006C071F">
              <w:t>Ce qui est noté : la prise effective du traitement, leur</w:t>
            </w:r>
            <w:r>
              <w:t>s</w:t>
            </w:r>
            <w:r w:rsidRPr="006C071F">
              <w:t xml:space="preserve"> aptitudes à réagir devant un oubli, un retard, leurs aptitudes à ré</w:t>
            </w:r>
            <w:r>
              <w:t>agir devant un saignement, une situation à risque.</w:t>
            </w:r>
          </w:p>
          <w:p w:rsidR="006C071F" w:rsidRDefault="006C071F" w:rsidP="006C071F">
            <w:pPr>
              <w:pStyle w:val="Paragraphedeliste"/>
              <w:rPr>
                <w:u w:val="single"/>
              </w:rPr>
            </w:pPr>
          </w:p>
          <w:tbl>
            <w:tblPr>
              <w:tblStyle w:val="Grilledutableau"/>
              <w:tblW w:w="0" w:type="auto"/>
              <w:tblInd w:w="720" w:type="dxa"/>
              <w:tblLook w:val="04A0" w:firstRow="1" w:lastRow="0" w:firstColumn="1" w:lastColumn="0" w:noHBand="0" w:noVBand="1"/>
            </w:tblPr>
            <w:tblGrid>
              <w:gridCol w:w="2076"/>
              <w:gridCol w:w="2076"/>
              <w:gridCol w:w="2077"/>
              <w:gridCol w:w="2077"/>
            </w:tblGrid>
            <w:tr w:rsidR="006C071F" w:rsidTr="006C071F">
              <w:tc>
                <w:tcPr>
                  <w:tcW w:w="2076" w:type="dxa"/>
                </w:tcPr>
                <w:p w:rsidR="006C071F" w:rsidRDefault="006C071F" w:rsidP="006C071F">
                  <w:pPr>
                    <w:pStyle w:val="Paragraphedeliste"/>
                    <w:ind w:left="0"/>
                    <w:rPr>
                      <w:u w:val="single"/>
                    </w:rPr>
                  </w:pPr>
                </w:p>
              </w:tc>
              <w:tc>
                <w:tcPr>
                  <w:tcW w:w="2076" w:type="dxa"/>
                </w:tcPr>
                <w:p w:rsidR="006C071F" w:rsidRPr="006C071F" w:rsidRDefault="006C071F" w:rsidP="006C071F">
                  <w:pPr>
                    <w:pStyle w:val="Paragraphedeliste"/>
                    <w:ind w:left="0"/>
                  </w:pPr>
                  <w:r w:rsidRPr="006C071F">
                    <w:t>Très bonne maîtrise</w:t>
                  </w:r>
                  <w:r>
                    <w:t xml:space="preserve"> </w:t>
                  </w:r>
                </w:p>
              </w:tc>
              <w:tc>
                <w:tcPr>
                  <w:tcW w:w="2077" w:type="dxa"/>
                </w:tcPr>
                <w:p w:rsidR="006C071F" w:rsidRPr="006C071F" w:rsidRDefault="006C071F" w:rsidP="006C071F">
                  <w:pPr>
                    <w:pStyle w:val="Paragraphedeliste"/>
                    <w:ind w:left="0"/>
                  </w:pPr>
                  <w:r w:rsidRPr="006C071F">
                    <w:t>Bonne maîtrise</w:t>
                  </w:r>
                </w:p>
              </w:tc>
              <w:tc>
                <w:tcPr>
                  <w:tcW w:w="2077" w:type="dxa"/>
                </w:tcPr>
                <w:p w:rsidR="006C071F" w:rsidRPr="006C071F" w:rsidRDefault="006C071F" w:rsidP="006C071F">
                  <w:pPr>
                    <w:pStyle w:val="Paragraphedeliste"/>
                    <w:ind w:left="0"/>
                  </w:pPr>
                  <w:r w:rsidRPr="006C071F">
                    <w:t>Moyenne maîtrise</w:t>
                  </w:r>
                </w:p>
              </w:tc>
            </w:tr>
            <w:tr w:rsidR="006C071F" w:rsidTr="006C071F">
              <w:tc>
                <w:tcPr>
                  <w:tcW w:w="2076" w:type="dxa"/>
                </w:tcPr>
                <w:p w:rsidR="006C071F" w:rsidRPr="006C071F" w:rsidRDefault="006C071F" w:rsidP="006C071F">
                  <w:pPr>
                    <w:pStyle w:val="Paragraphedeliste"/>
                    <w:ind w:left="0"/>
                  </w:pPr>
                  <w:r w:rsidRPr="006C071F">
                    <w:t xml:space="preserve">Diagnostic éducatif </w:t>
                  </w:r>
                </w:p>
              </w:tc>
              <w:tc>
                <w:tcPr>
                  <w:tcW w:w="2076" w:type="dxa"/>
                </w:tcPr>
                <w:p w:rsidR="006C071F" w:rsidRPr="006C071F" w:rsidRDefault="006C071F" w:rsidP="006C071F">
                  <w:pPr>
                    <w:pStyle w:val="Paragraphedeliste"/>
                    <w:ind w:left="0"/>
                  </w:pPr>
                  <w:r w:rsidRPr="006C071F">
                    <w:t>77.4%</w:t>
                  </w:r>
                </w:p>
              </w:tc>
              <w:tc>
                <w:tcPr>
                  <w:tcW w:w="2077" w:type="dxa"/>
                </w:tcPr>
                <w:p w:rsidR="006C071F" w:rsidRPr="006C071F" w:rsidRDefault="006C071F" w:rsidP="006C071F">
                  <w:pPr>
                    <w:pStyle w:val="Paragraphedeliste"/>
                    <w:ind w:left="0"/>
                  </w:pPr>
                  <w:r w:rsidRPr="006C071F">
                    <w:t>9.7%</w:t>
                  </w:r>
                </w:p>
              </w:tc>
              <w:tc>
                <w:tcPr>
                  <w:tcW w:w="2077" w:type="dxa"/>
                </w:tcPr>
                <w:p w:rsidR="006C071F" w:rsidRPr="006C071F" w:rsidRDefault="006C071F" w:rsidP="006C071F">
                  <w:pPr>
                    <w:pStyle w:val="Paragraphedeliste"/>
                    <w:ind w:left="0"/>
                  </w:pPr>
                  <w:r w:rsidRPr="006C071F">
                    <w:t>12.9%</w:t>
                  </w:r>
                </w:p>
              </w:tc>
            </w:tr>
            <w:tr w:rsidR="006C071F" w:rsidTr="006C071F">
              <w:tc>
                <w:tcPr>
                  <w:tcW w:w="2076" w:type="dxa"/>
                </w:tcPr>
                <w:p w:rsidR="006C071F" w:rsidRPr="006C071F" w:rsidRDefault="006C071F" w:rsidP="006C071F">
                  <w:pPr>
                    <w:pStyle w:val="Paragraphedeliste"/>
                    <w:ind w:left="0"/>
                  </w:pPr>
                  <w:r w:rsidRPr="006C071F">
                    <w:t xml:space="preserve">Evaluation finale </w:t>
                  </w:r>
                </w:p>
              </w:tc>
              <w:tc>
                <w:tcPr>
                  <w:tcW w:w="2076" w:type="dxa"/>
                </w:tcPr>
                <w:p w:rsidR="006C071F" w:rsidRPr="006C071F" w:rsidRDefault="006C071F" w:rsidP="006C071F">
                  <w:pPr>
                    <w:pStyle w:val="Paragraphedeliste"/>
                    <w:ind w:left="0"/>
                  </w:pPr>
                  <w:r w:rsidRPr="006C071F">
                    <w:t>81.2%</w:t>
                  </w:r>
                </w:p>
              </w:tc>
              <w:tc>
                <w:tcPr>
                  <w:tcW w:w="2077" w:type="dxa"/>
                </w:tcPr>
                <w:p w:rsidR="006C071F" w:rsidRPr="006C071F" w:rsidRDefault="006C071F" w:rsidP="006C071F">
                  <w:pPr>
                    <w:pStyle w:val="Paragraphedeliste"/>
                    <w:ind w:left="0"/>
                  </w:pPr>
                  <w:r w:rsidRPr="006C071F">
                    <w:t>18.7</w:t>
                  </w:r>
                  <w:r>
                    <w:t>%</w:t>
                  </w:r>
                </w:p>
              </w:tc>
              <w:tc>
                <w:tcPr>
                  <w:tcW w:w="2077" w:type="dxa"/>
                </w:tcPr>
                <w:p w:rsidR="006C071F" w:rsidRPr="006C071F" w:rsidRDefault="006C071F" w:rsidP="006C071F">
                  <w:pPr>
                    <w:pStyle w:val="Paragraphedeliste"/>
                    <w:ind w:left="0"/>
                  </w:pPr>
                  <w:r w:rsidRPr="006C071F">
                    <w:t>3.1%</w:t>
                  </w:r>
                </w:p>
              </w:tc>
            </w:tr>
          </w:tbl>
          <w:p w:rsidR="006C071F" w:rsidRPr="006C071F" w:rsidRDefault="006C071F" w:rsidP="006C071F">
            <w:pPr>
              <w:pStyle w:val="Paragraphedeliste"/>
              <w:rPr>
                <w:u w:val="single"/>
              </w:rPr>
            </w:pPr>
          </w:p>
          <w:p w:rsidR="006C071F" w:rsidRDefault="006C071F" w:rsidP="006C071F">
            <w:pPr>
              <w:pStyle w:val="Paragraphedeliste"/>
            </w:pPr>
            <w:r w:rsidRPr="006C071F">
              <w:t xml:space="preserve">Les </w:t>
            </w:r>
            <w:r w:rsidR="00D67AA5">
              <w:t xml:space="preserve">bénéficiaires </w:t>
            </w:r>
            <w:r w:rsidRPr="006C071F">
              <w:t xml:space="preserve"> expriment une amélioration de leurs aptitudes à gérer leur traitement au quotidien </w:t>
            </w:r>
            <w:r w:rsidR="00D67AA5">
              <w:t xml:space="preserve">à la fin du parcours </w:t>
            </w:r>
          </w:p>
          <w:p w:rsidR="00D67AA5" w:rsidRPr="006C071F" w:rsidRDefault="00D67AA5" w:rsidP="006C071F">
            <w:pPr>
              <w:pStyle w:val="Paragraphedeliste"/>
            </w:pPr>
            <w:r>
              <w:t xml:space="preserve">Limite : L’outil utilisé pour les appels à 6 mois ou 1 an ne permet pas de voir l’évolution  sur cet indicateur </w:t>
            </w:r>
          </w:p>
          <w:p w:rsidR="006A603D" w:rsidRPr="006A603D" w:rsidRDefault="006A603D" w:rsidP="006A603D">
            <w:pPr>
              <w:pStyle w:val="Paragraphedeliste"/>
              <w:rPr>
                <w:u w:val="single"/>
              </w:rPr>
            </w:pPr>
          </w:p>
          <w:p w:rsidR="006A603D" w:rsidRPr="00B00216" w:rsidRDefault="006A603D" w:rsidP="00272E3D">
            <w:pPr>
              <w:pStyle w:val="Paragraphedeliste"/>
              <w:numPr>
                <w:ilvl w:val="0"/>
                <w:numId w:val="10"/>
              </w:numPr>
              <w:rPr>
                <w:u w:val="single"/>
              </w:rPr>
            </w:pPr>
            <w:r>
              <w:rPr>
                <w:u w:val="single"/>
              </w:rPr>
              <w:t xml:space="preserve">Aptitudes à gérer leur maladie au quotidien </w:t>
            </w:r>
            <w:r w:rsidR="00B00216">
              <w:rPr>
                <w:color w:val="7F7F7F" w:themeColor="text1" w:themeTint="80"/>
              </w:rPr>
              <w:t>(échelle de 0à 10 utilisée : 9-10 : très bonne maîtrise ; 7-8 : bonne maîtrise ; 5-6 : moyenne maîtrise ; 3-4 : maîtrise insuffisante)</w:t>
            </w:r>
            <w:r w:rsidR="00FB272F">
              <w:rPr>
                <w:color w:val="7F7F7F" w:themeColor="text1" w:themeTint="80"/>
              </w:rPr>
              <w:t xml:space="preserve"> Analyse des dossiers de 2019</w:t>
            </w:r>
          </w:p>
          <w:p w:rsidR="00B00216" w:rsidRDefault="00B00216" w:rsidP="00B00216">
            <w:pPr>
              <w:pStyle w:val="Paragraphedeliste"/>
              <w:rPr>
                <w:u w:val="single"/>
              </w:rPr>
            </w:pPr>
          </w:p>
          <w:tbl>
            <w:tblPr>
              <w:tblStyle w:val="Grilledutableau"/>
              <w:tblW w:w="0" w:type="auto"/>
              <w:tblInd w:w="720" w:type="dxa"/>
              <w:tblLook w:val="04A0" w:firstRow="1" w:lastRow="0" w:firstColumn="1" w:lastColumn="0" w:noHBand="0" w:noVBand="1"/>
            </w:tblPr>
            <w:tblGrid>
              <w:gridCol w:w="1758"/>
              <w:gridCol w:w="1711"/>
              <w:gridCol w:w="1712"/>
              <w:gridCol w:w="1736"/>
              <w:gridCol w:w="1776"/>
            </w:tblGrid>
            <w:tr w:rsidR="00B00216" w:rsidTr="00B00216">
              <w:tc>
                <w:tcPr>
                  <w:tcW w:w="1881" w:type="dxa"/>
                </w:tcPr>
                <w:p w:rsidR="00B00216" w:rsidRDefault="00B00216" w:rsidP="006A603D">
                  <w:pPr>
                    <w:pStyle w:val="Paragraphedeliste"/>
                    <w:ind w:left="0"/>
                    <w:rPr>
                      <w:u w:val="single"/>
                    </w:rPr>
                  </w:pPr>
                </w:p>
              </w:tc>
              <w:tc>
                <w:tcPr>
                  <w:tcW w:w="1881" w:type="dxa"/>
                </w:tcPr>
                <w:p w:rsidR="00B00216" w:rsidRPr="00B00216" w:rsidRDefault="00B00216" w:rsidP="006A603D">
                  <w:pPr>
                    <w:pStyle w:val="Paragraphedeliste"/>
                    <w:ind w:left="0"/>
                  </w:pPr>
                  <w:r w:rsidRPr="00B00216">
                    <w:t>Très bonne maîtrise</w:t>
                  </w:r>
                </w:p>
              </w:tc>
              <w:tc>
                <w:tcPr>
                  <w:tcW w:w="1882" w:type="dxa"/>
                </w:tcPr>
                <w:p w:rsidR="00B00216" w:rsidRPr="00B00216" w:rsidRDefault="00B00216" w:rsidP="006A603D">
                  <w:pPr>
                    <w:pStyle w:val="Paragraphedeliste"/>
                    <w:ind w:left="0"/>
                  </w:pPr>
                  <w:r>
                    <w:t>Bonne maîtrise</w:t>
                  </w:r>
                </w:p>
              </w:tc>
              <w:tc>
                <w:tcPr>
                  <w:tcW w:w="1882" w:type="dxa"/>
                </w:tcPr>
                <w:p w:rsidR="00B00216" w:rsidRPr="00B00216" w:rsidRDefault="00B00216" w:rsidP="006A603D">
                  <w:pPr>
                    <w:pStyle w:val="Paragraphedeliste"/>
                    <w:ind w:left="0"/>
                  </w:pPr>
                  <w:r w:rsidRPr="00B00216">
                    <w:t>Moyenne maîtrise</w:t>
                  </w:r>
                </w:p>
              </w:tc>
              <w:tc>
                <w:tcPr>
                  <w:tcW w:w="1882" w:type="dxa"/>
                </w:tcPr>
                <w:p w:rsidR="00B00216" w:rsidRPr="00B00216" w:rsidRDefault="00B00216" w:rsidP="006A603D">
                  <w:pPr>
                    <w:pStyle w:val="Paragraphedeliste"/>
                    <w:ind w:left="0"/>
                  </w:pPr>
                  <w:r w:rsidRPr="00B00216">
                    <w:t xml:space="preserve">Maîtrise insuffisante </w:t>
                  </w:r>
                </w:p>
              </w:tc>
            </w:tr>
            <w:tr w:rsidR="00B00216" w:rsidTr="00B00216">
              <w:tc>
                <w:tcPr>
                  <w:tcW w:w="1881" w:type="dxa"/>
                </w:tcPr>
                <w:p w:rsidR="00B00216" w:rsidRPr="00B00216" w:rsidRDefault="00B00216" w:rsidP="006A603D">
                  <w:pPr>
                    <w:pStyle w:val="Paragraphedeliste"/>
                    <w:ind w:left="0"/>
                  </w:pPr>
                  <w:r w:rsidRPr="00B00216">
                    <w:lastRenderedPageBreak/>
                    <w:t>Diagnostic éducatif</w:t>
                  </w:r>
                </w:p>
              </w:tc>
              <w:tc>
                <w:tcPr>
                  <w:tcW w:w="1881" w:type="dxa"/>
                </w:tcPr>
                <w:p w:rsidR="00B00216" w:rsidRPr="00B00216" w:rsidRDefault="00B00216" w:rsidP="006A603D">
                  <w:pPr>
                    <w:pStyle w:val="Paragraphedeliste"/>
                    <w:ind w:left="0"/>
                  </w:pPr>
                  <w:r w:rsidRPr="00B00216">
                    <w:t>33.3%</w:t>
                  </w:r>
                </w:p>
              </w:tc>
              <w:tc>
                <w:tcPr>
                  <w:tcW w:w="1882" w:type="dxa"/>
                </w:tcPr>
                <w:p w:rsidR="00B00216" w:rsidRPr="00B00216" w:rsidRDefault="00B00216" w:rsidP="006A603D">
                  <w:pPr>
                    <w:pStyle w:val="Paragraphedeliste"/>
                    <w:ind w:left="0"/>
                  </w:pPr>
                  <w:r w:rsidRPr="00B00216">
                    <w:t>33.3%</w:t>
                  </w:r>
                </w:p>
              </w:tc>
              <w:tc>
                <w:tcPr>
                  <w:tcW w:w="1882" w:type="dxa"/>
                </w:tcPr>
                <w:p w:rsidR="00B00216" w:rsidRPr="00B00216" w:rsidRDefault="00B00216" w:rsidP="006A603D">
                  <w:pPr>
                    <w:pStyle w:val="Paragraphedeliste"/>
                    <w:ind w:left="0"/>
                  </w:pPr>
                  <w:r w:rsidRPr="00B00216">
                    <w:t>33.3%</w:t>
                  </w:r>
                </w:p>
              </w:tc>
              <w:tc>
                <w:tcPr>
                  <w:tcW w:w="1882" w:type="dxa"/>
                </w:tcPr>
                <w:p w:rsidR="00B00216" w:rsidRPr="00B00216" w:rsidRDefault="00B00216" w:rsidP="006A603D">
                  <w:pPr>
                    <w:pStyle w:val="Paragraphedeliste"/>
                    <w:ind w:left="0"/>
                  </w:pPr>
                  <w:r w:rsidRPr="00B00216">
                    <w:t>0</w:t>
                  </w:r>
                </w:p>
              </w:tc>
            </w:tr>
            <w:tr w:rsidR="00B00216" w:rsidTr="00B00216">
              <w:tc>
                <w:tcPr>
                  <w:tcW w:w="1881" w:type="dxa"/>
                </w:tcPr>
                <w:p w:rsidR="00B00216" w:rsidRPr="00B00216" w:rsidRDefault="00B00216" w:rsidP="006A603D">
                  <w:pPr>
                    <w:pStyle w:val="Paragraphedeliste"/>
                    <w:ind w:left="0"/>
                  </w:pPr>
                  <w:r w:rsidRPr="00B00216">
                    <w:t>Evaluation finale</w:t>
                  </w:r>
                </w:p>
              </w:tc>
              <w:tc>
                <w:tcPr>
                  <w:tcW w:w="1881" w:type="dxa"/>
                </w:tcPr>
                <w:p w:rsidR="00B00216" w:rsidRPr="00B00216" w:rsidRDefault="00B00216" w:rsidP="006A603D">
                  <w:pPr>
                    <w:pStyle w:val="Paragraphedeliste"/>
                    <w:ind w:left="0"/>
                  </w:pPr>
                  <w:r w:rsidRPr="00B00216">
                    <w:t>51.5%</w:t>
                  </w:r>
                </w:p>
              </w:tc>
              <w:tc>
                <w:tcPr>
                  <w:tcW w:w="1882" w:type="dxa"/>
                </w:tcPr>
                <w:p w:rsidR="00B00216" w:rsidRPr="00B00216" w:rsidRDefault="00B00216" w:rsidP="006A603D">
                  <w:pPr>
                    <w:pStyle w:val="Paragraphedeliste"/>
                    <w:ind w:left="0"/>
                  </w:pPr>
                  <w:r w:rsidRPr="00B00216">
                    <w:t>42.4%</w:t>
                  </w:r>
                </w:p>
              </w:tc>
              <w:tc>
                <w:tcPr>
                  <w:tcW w:w="1882" w:type="dxa"/>
                </w:tcPr>
                <w:p w:rsidR="00B00216" w:rsidRPr="00B00216" w:rsidRDefault="00B00216" w:rsidP="006A603D">
                  <w:pPr>
                    <w:pStyle w:val="Paragraphedeliste"/>
                    <w:ind w:left="0"/>
                  </w:pPr>
                  <w:r w:rsidRPr="00B00216">
                    <w:t>3%</w:t>
                  </w:r>
                </w:p>
              </w:tc>
              <w:tc>
                <w:tcPr>
                  <w:tcW w:w="1882" w:type="dxa"/>
                </w:tcPr>
                <w:p w:rsidR="00B00216" w:rsidRPr="00B00216" w:rsidRDefault="00B00216" w:rsidP="006A603D">
                  <w:pPr>
                    <w:pStyle w:val="Paragraphedeliste"/>
                    <w:ind w:left="0"/>
                  </w:pPr>
                  <w:r w:rsidRPr="00B00216">
                    <w:t>3%</w:t>
                  </w:r>
                </w:p>
              </w:tc>
            </w:tr>
          </w:tbl>
          <w:p w:rsidR="006A603D" w:rsidRDefault="006A603D" w:rsidP="006A603D">
            <w:pPr>
              <w:pStyle w:val="Paragraphedeliste"/>
              <w:rPr>
                <w:u w:val="single"/>
              </w:rPr>
            </w:pPr>
          </w:p>
          <w:p w:rsidR="00D67AA5" w:rsidRPr="00D67AA5" w:rsidRDefault="00D67AA5" w:rsidP="006A603D">
            <w:pPr>
              <w:pStyle w:val="Paragraphedeliste"/>
            </w:pPr>
            <w:r w:rsidRPr="00D67AA5">
              <w:t>Les bénéficiaires expriment une augmentation de leurs aptitudes à gérer leur maladie au quotidien</w:t>
            </w:r>
          </w:p>
          <w:p w:rsidR="00D67AA5" w:rsidRDefault="00D67AA5" w:rsidP="006A603D">
            <w:pPr>
              <w:pStyle w:val="Paragraphedeliste"/>
            </w:pPr>
            <w:r w:rsidRPr="00D67AA5">
              <w:t>Limite :</w:t>
            </w:r>
            <w:r>
              <w:rPr>
                <w:u w:val="single"/>
              </w:rPr>
              <w:t xml:space="preserve"> </w:t>
            </w:r>
            <w:r>
              <w:t>L’outil utilisé pour les appels à 6 mois ou 1 an ne permet pas de voir l’évolution  sur cet indicateur</w:t>
            </w:r>
          </w:p>
          <w:p w:rsidR="00D67AA5" w:rsidRPr="006A603D" w:rsidRDefault="00D67AA5" w:rsidP="006A603D">
            <w:pPr>
              <w:pStyle w:val="Paragraphedeliste"/>
              <w:rPr>
                <w:u w:val="single"/>
              </w:rPr>
            </w:pPr>
          </w:p>
          <w:p w:rsidR="006A603D" w:rsidRPr="00B00216" w:rsidRDefault="00B00216" w:rsidP="00272E3D">
            <w:pPr>
              <w:pStyle w:val="Paragraphedeliste"/>
              <w:numPr>
                <w:ilvl w:val="0"/>
                <w:numId w:val="10"/>
              </w:numPr>
              <w:rPr>
                <w:u w:val="single"/>
              </w:rPr>
            </w:pPr>
            <w:r w:rsidRPr="00EB3138">
              <w:rPr>
                <w:u w:val="single"/>
              </w:rPr>
              <w:t xml:space="preserve">Qualité de vie  </w:t>
            </w:r>
            <w:r w:rsidR="00EB3138" w:rsidRPr="00EB3138">
              <w:rPr>
                <w:u w:val="single"/>
              </w:rPr>
              <w:t xml:space="preserve">et compétences psychosociales </w:t>
            </w:r>
            <w:r w:rsidRPr="00B00216">
              <w:rPr>
                <w:color w:val="7F7F7F" w:themeColor="text1" w:themeTint="80"/>
              </w:rPr>
              <w:t>(échelle de 0à 10 utilisée)</w:t>
            </w:r>
          </w:p>
          <w:p w:rsidR="00B00216" w:rsidRDefault="00B00216" w:rsidP="00B00216">
            <w:pPr>
              <w:pStyle w:val="Paragraphedeliste"/>
            </w:pPr>
            <w:r w:rsidRPr="00B00216">
              <w:t xml:space="preserve">5 personnes (sur 34) ont exprimé une amélioration significative de leur qualité de vie (correspondant à un écart &gt; ou = à 2) </w:t>
            </w:r>
          </w:p>
          <w:p w:rsidR="00AB4699" w:rsidRDefault="00AB4699" w:rsidP="00B00216">
            <w:pPr>
              <w:pStyle w:val="Paragraphedeliste"/>
              <w:rPr>
                <w:i/>
              </w:rPr>
            </w:pPr>
            <w:r w:rsidRPr="00AB4699">
              <w:rPr>
                <w:i/>
              </w:rPr>
              <w:t>Limite de l’indicateur : nous ne pouvons pas lier cette augmentation au programme lui-même. L’amélioration ou la disparition des s</w:t>
            </w:r>
            <w:r w:rsidR="000B07C7">
              <w:rPr>
                <w:i/>
              </w:rPr>
              <w:t>ymptômes de la maladie expliquent</w:t>
            </w:r>
            <w:r w:rsidRPr="00AB4699">
              <w:rPr>
                <w:i/>
              </w:rPr>
              <w:t xml:space="preserve"> </w:t>
            </w:r>
            <w:r>
              <w:rPr>
                <w:i/>
              </w:rPr>
              <w:t>souvent</w:t>
            </w:r>
            <w:r w:rsidRPr="00AB4699">
              <w:rPr>
                <w:i/>
              </w:rPr>
              <w:t xml:space="preserve"> l’augmentation de la qualité de vie. </w:t>
            </w:r>
          </w:p>
          <w:p w:rsidR="00565E7D" w:rsidRDefault="00565E7D" w:rsidP="00B00216">
            <w:pPr>
              <w:pStyle w:val="Paragraphedeliste"/>
              <w:rPr>
                <w:i/>
              </w:rPr>
            </w:pPr>
          </w:p>
          <w:p w:rsidR="00565E7D" w:rsidRDefault="00565E7D" w:rsidP="00565E7D">
            <w:pPr>
              <w:pStyle w:val="Paragraphedeliste"/>
            </w:pPr>
            <w:r>
              <w:rPr>
                <w:i/>
              </w:rPr>
              <w:t xml:space="preserve">Les compétences psychosociales abordées dans l’atelier « Moi, ma maladie et mon anticoagulant » sont difficiles à évaluer car peu d’ateliers ont été réalisés souvent poursuivis avec des entretiens de relation d’aide personnalisés. </w:t>
            </w:r>
          </w:p>
          <w:p w:rsidR="0017043E" w:rsidRDefault="0017043E" w:rsidP="0017043E">
            <w:pPr>
              <w:pStyle w:val="Paragraphedeliste"/>
            </w:pPr>
            <w:r>
              <w:t xml:space="preserve">6 personnes ont exprimé une diminution significative de leur qualité de vie (écart de 2 points) </w:t>
            </w:r>
          </w:p>
          <w:p w:rsidR="00AB4699" w:rsidRDefault="0017043E" w:rsidP="0017043E">
            <w:pPr>
              <w:pStyle w:val="Paragraphedeliste"/>
              <w:rPr>
                <w:i/>
              </w:rPr>
            </w:pPr>
            <w:r>
              <w:t xml:space="preserve">Limite de l’indicateur : </w:t>
            </w:r>
            <w:r w:rsidRPr="00AB4699">
              <w:rPr>
                <w:i/>
              </w:rPr>
              <w:t xml:space="preserve">nous ne pouvons pas lier cette </w:t>
            </w:r>
            <w:r>
              <w:rPr>
                <w:i/>
              </w:rPr>
              <w:t xml:space="preserve">diminution </w:t>
            </w:r>
            <w:r w:rsidRPr="00AB4699">
              <w:rPr>
                <w:i/>
              </w:rPr>
              <w:t xml:space="preserve">au programme lui-même. </w:t>
            </w:r>
            <w:r>
              <w:rPr>
                <w:i/>
              </w:rPr>
              <w:t xml:space="preserve">L’accentuation </w:t>
            </w:r>
            <w:r w:rsidRPr="00AB4699">
              <w:rPr>
                <w:i/>
              </w:rPr>
              <w:t xml:space="preserve"> des symptômes de la maladie explique </w:t>
            </w:r>
            <w:r>
              <w:rPr>
                <w:i/>
              </w:rPr>
              <w:t>souvent</w:t>
            </w:r>
            <w:r w:rsidRPr="00AB4699">
              <w:rPr>
                <w:i/>
              </w:rPr>
              <w:t xml:space="preserve"> </w:t>
            </w:r>
            <w:r>
              <w:rPr>
                <w:i/>
              </w:rPr>
              <w:t>la diminution</w:t>
            </w:r>
            <w:r w:rsidRPr="00AB4699">
              <w:rPr>
                <w:i/>
              </w:rPr>
              <w:t xml:space="preserve"> de la qualité de vie.</w:t>
            </w:r>
            <w:r>
              <w:rPr>
                <w:i/>
              </w:rPr>
              <w:t xml:space="preserve"> Autres causes relevées : deuil, difficulté à se mobiliser, solitude</w:t>
            </w:r>
          </w:p>
          <w:p w:rsidR="00A21BE2" w:rsidRDefault="00A21BE2" w:rsidP="00A21BE2">
            <w:pPr>
              <w:pStyle w:val="Paragraphedeliste"/>
              <w:rPr>
                <w:i/>
              </w:rPr>
            </w:pPr>
            <w:r>
              <w:rPr>
                <w:i/>
              </w:rPr>
              <w:t xml:space="preserve">. </w:t>
            </w:r>
          </w:p>
          <w:p w:rsidR="00A21BE2" w:rsidRDefault="0017043E" w:rsidP="00925EDD">
            <w:r w:rsidRPr="00AA27A1">
              <w:rPr>
                <w:color w:val="ED7D31" w:themeColor="accent2"/>
              </w:rPr>
              <w:t>Effets favorables </w:t>
            </w:r>
            <w:r>
              <w:t>:</w:t>
            </w:r>
          </w:p>
          <w:p w:rsidR="0087755C" w:rsidRDefault="0087755C" w:rsidP="00925EDD">
            <w:r>
              <w:t xml:space="preserve">            La satisfaction des patients concernant les séances éducatives </w:t>
            </w:r>
          </w:p>
          <w:p w:rsidR="0017043E" w:rsidRDefault="0017043E" w:rsidP="00091188">
            <w:pPr>
              <w:pStyle w:val="Paragraphedeliste"/>
            </w:pPr>
            <w:r>
              <w:t>L’acquisition des aptitudes à bien gérer son traitement anticoagulant au quotidien, mise en place de stratégies.</w:t>
            </w:r>
          </w:p>
          <w:p w:rsidR="0017043E" w:rsidRDefault="0017043E" w:rsidP="00091188">
            <w:pPr>
              <w:pStyle w:val="Paragraphedeliste"/>
            </w:pPr>
            <w:r>
              <w:t xml:space="preserve">L’amélioration de l’observance thérapeutique et une prise de conscience de l’importance du traitement anticoagulant. </w:t>
            </w:r>
          </w:p>
          <w:p w:rsidR="0017043E" w:rsidRDefault="0017043E" w:rsidP="00091188">
            <w:pPr>
              <w:pStyle w:val="Paragraphedeliste"/>
            </w:pPr>
            <w:r>
              <w:t xml:space="preserve">L’acquisition des compétences à réagir devant une situation inconnue (saignement notamment) ou apparition symptômes en alertant le professionnel de santé adapté </w:t>
            </w:r>
          </w:p>
          <w:p w:rsidR="0017043E" w:rsidRDefault="0017043E" w:rsidP="00091188">
            <w:pPr>
              <w:pStyle w:val="Paragraphedeliste"/>
            </w:pPr>
            <w:r>
              <w:t>Connaissance plus approfondie de la maladie (symptômes, facteurs favorisants</w:t>
            </w:r>
            <w:r w:rsidR="00A10D41">
              <w:t xml:space="preserve">, risques de complications) </w:t>
            </w:r>
          </w:p>
          <w:p w:rsidR="00A10D41" w:rsidRDefault="00A10D41" w:rsidP="00A10D41"/>
          <w:p w:rsidR="00A10D41" w:rsidRDefault="00A10D41" w:rsidP="00A10D41">
            <w:r w:rsidRPr="00AA27A1">
              <w:rPr>
                <w:color w:val="ED7D31" w:themeColor="accent2"/>
              </w:rPr>
              <w:t>Effets défavorables </w:t>
            </w:r>
            <w:r>
              <w:t>: aucuns</w:t>
            </w:r>
          </w:p>
          <w:p w:rsidR="00A10D41" w:rsidRDefault="00A10D41" w:rsidP="00A10D41"/>
          <w:p w:rsidR="00A10D41" w:rsidRDefault="00A10D41" w:rsidP="00A10D41">
            <w:r>
              <w:t>Limites : outil</w:t>
            </w:r>
            <w:r w:rsidR="00B63E27">
              <w:t xml:space="preserve"> utilisé pour la qualité de vie, ne permet pas de confirmer ou d’infirmer si le programme a une influence sur la qualité de vie des bénéficiaires. </w:t>
            </w:r>
          </w:p>
          <w:p w:rsidR="00A10D41" w:rsidRDefault="00A10D41" w:rsidP="00A10D41">
            <w:r>
              <w:t xml:space="preserve">               </w:t>
            </w:r>
          </w:p>
          <w:p w:rsidR="00A10D41" w:rsidRPr="00925EDD" w:rsidRDefault="00A10D41" w:rsidP="00A10D41"/>
          <w:p w:rsidR="009D7204" w:rsidRPr="00091188" w:rsidRDefault="009D7204" w:rsidP="00091188">
            <w:pPr>
              <w:pStyle w:val="Paragraphedeliste"/>
              <w:numPr>
                <w:ilvl w:val="0"/>
                <w:numId w:val="21"/>
              </w:numPr>
              <w:rPr>
                <w:color w:val="ED7D31" w:themeColor="accent2"/>
                <w:u w:val="single"/>
              </w:rPr>
            </w:pPr>
            <w:r w:rsidRPr="00091188">
              <w:rPr>
                <w:color w:val="ED7D31" w:themeColor="accent2"/>
                <w:u w:val="single"/>
              </w:rPr>
              <w:t>Du point de vue de l’équipe</w:t>
            </w:r>
          </w:p>
          <w:p w:rsidR="008431EA" w:rsidRPr="00FF3B16" w:rsidRDefault="00B63E27" w:rsidP="009D7204">
            <w:pPr>
              <w:pStyle w:val="Paragraphedeliste"/>
              <w:rPr>
                <w:b/>
                <w:u w:val="single"/>
              </w:rPr>
            </w:pPr>
            <w:r w:rsidRPr="00FF3B16">
              <w:rPr>
                <w:b/>
                <w:u w:val="single"/>
              </w:rPr>
              <w:t>L’analyse porte sur les 34 dossiers patients de 2019 ayant bénéficié de l’évaluation finale.</w:t>
            </w:r>
          </w:p>
          <w:p w:rsidR="008431EA" w:rsidRDefault="008431EA" w:rsidP="008431EA">
            <w:pPr>
              <w:rPr>
                <w:u w:val="single"/>
              </w:rPr>
            </w:pPr>
            <w:r w:rsidRPr="008431EA">
              <w:rPr>
                <w:u w:val="single"/>
              </w:rPr>
              <w:t xml:space="preserve">Effets favorables </w:t>
            </w:r>
          </w:p>
          <w:p w:rsidR="008431EA" w:rsidRDefault="008431EA" w:rsidP="00091188">
            <w:pPr>
              <w:pStyle w:val="Paragraphedeliste"/>
              <w:numPr>
                <w:ilvl w:val="0"/>
                <w:numId w:val="22"/>
              </w:numPr>
              <w:rPr>
                <w:u w:val="single"/>
              </w:rPr>
            </w:pPr>
            <w:r w:rsidRPr="008431EA">
              <w:rPr>
                <w:u w:val="single"/>
              </w:rPr>
              <w:t xml:space="preserve">L’atteinte des objectifs formulés lors du diagnostic éducatif avec le patient </w:t>
            </w:r>
            <w:r w:rsidR="00B63E27" w:rsidRPr="00B63E27">
              <w:rPr>
                <w:color w:val="7F7F7F" w:themeColor="text1" w:themeTint="80"/>
              </w:rPr>
              <w:t>(indicateur :</w:t>
            </w:r>
            <w:r w:rsidR="00B63E27">
              <w:rPr>
                <w:color w:val="7F7F7F" w:themeColor="text1" w:themeTint="80"/>
              </w:rPr>
              <w:t xml:space="preserve"> </w:t>
            </w:r>
            <w:r w:rsidR="00B63E27" w:rsidRPr="00B63E27">
              <w:rPr>
                <w:color w:val="7F7F7F" w:themeColor="text1" w:themeTint="80"/>
              </w:rPr>
              <w:t>nombre d’objectifs atteints par rapport au nombre des objectifs formulés</w:t>
            </w:r>
            <w:r w:rsidR="00B63E27">
              <w:rPr>
                <w:color w:val="7F7F7F" w:themeColor="text1" w:themeTint="80"/>
              </w:rPr>
              <w:t xml:space="preserve"> au début du programme</w:t>
            </w:r>
            <w:r w:rsidR="00B63E27" w:rsidRPr="00B63E27">
              <w:rPr>
                <w:color w:val="7F7F7F" w:themeColor="text1" w:themeTint="80"/>
              </w:rPr>
              <w:t>)</w:t>
            </w:r>
            <w:r w:rsidR="00B63E27" w:rsidRPr="00B63E27">
              <w:rPr>
                <w:color w:val="7F7F7F" w:themeColor="text1" w:themeTint="80"/>
                <w:u w:val="single"/>
              </w:rPr>
              <w:t xml:space="preserve"> </w:t>
            </w:r>
          </w:p>
          <w:p w:rsidR="008431EA" w:rsidRDefault="008431EA" w:rsidP="008431EA">
            <w:pPr>
              <w:pStyle w:val="Paragraphedeliste"/>
              <w:ind w:left="1080"/>
              <w:rPr>
                <w:u w:val="single"/>
              </w:rPr>
            </w:pPr>
          </w:p>
          <w:p w:rsidR="008431EA" w:rsidRDefault="008431EA" w:rsidP="008431EA">
            <w:pPr>
              <w:pStyle w:val="Paragraphedeliste"/>
              <w:ind w:left="1080"/>
            </w:pPr>
            <w:r w:rsidRPr="008431EA">
              <w:t>84.5% des objectifs formulés avec le patient sont totalement atteints</w:t>
            </w:r>
            <w:r>
              <w:t>.</w:t>
            </w:r>
          </w:p>
          <w:p w:rsidR="008431EA" w:rsidRDefault="008431EA" w:rsidP="008431EA">
            <w:pPr>
              <w:pStyle w:val="Paragraphedeliste"/>
              <w:ind w:left="1080"/>
            </w:pPr>
            <w:r>
              <w:t xml:space="preserve">13.6% sont partiellement atteints </w:t>
            </w:r>
          </w:p>
          <w:p w:rsidR="008431EA" w:rsidRDefault="008431EA" w:rsidP="008431EA">
            <w:pPr>
              <w:pStyle w:val="Paragraphedeliste"/>
              <w:ind w:left="1080"/>
            </w:pPr>
            <w:r>
              <w:t xml:space="preserve">1.8% sont non atteints </w:t>
            </w:r>
          </w:p>
          <w:p w:rsidR="008431EA" w:rsidRPr="008431EA" w:rsidRDefault="008431EA" w:rsidP="008431EA">
            <w:pPr>
              <w:pStyle w:val="Paragraphedeliste"/>
              <w:ind w:left="1080"/>
            </w:pPr>
          </w:p>
          <w:p w:rsidR="008431EA" w:rsidRPr="008E4AC7" w:rsidRDefault="008431EA" w:rsidP="00091188">
            <w:pPr>
              <w:pStyle w:val="Paragraphedeliste"/>
              <w:numPr>
                <w:ilvl w:val="0"/>
                <w:numId w:val="22"/>
              </w:numPr>
              <w:rPr>
                <w:u w:val="single"/>
              </w:rPr>
            </w:pPr>
            <w:r w:rsidRPr="006A603D">
              <w:rPr>
                <w:u w:val="single"/>
              </w:rPr>
              <w:lastRenderedPageBreak/>
              <w:t xml:space="preserve">L’amélioration de l’observance thérapeutique </w:t>
            </w:r>
            <w:r w:rsidRPr="00B00216">
              <w:rPr>
                <w:color w:val="7F7F7F" w:themeColor="text1" w:themeTint="80"/>
                <w:u w:val="single"/>
              </w:rPr>
              <w:t>(</w:t>
            </w:r>
            <w:r w:rsidR="00B63E27">
              <w:rPr>
                <w:color w:val="7F7F7F" w:themeColor="text1" w:themeTint="80"/>
                <w:u w:val="single"/>
              </w:rPr>
              <w:t xml:space="preserve">indicateur : score </w:t>
            </w:r>
            <w:r w:rsidRPr="00B00216">
              <w:rPr>
                <w:color w:val="7F7F7F" w:themeColor="text1" w:themeTint="80"/>
                <w:u w:val="single"/>
              </w:rPr>
              <w:t xml:space="preserve">questionnaire </w:t>
            </w:r>
            <w:proofErr w:type="spellStart"/>
            <w:r w:rsidRPr="00B00216">
              <w:rPr>
                <w:color w:val="7F7F7F" w:themeColor="text1" w:themeTint="80"/>
                <w:u w:val="single"/>
              </w:rPr>
              <w:t>Améli</w:t>
            </w:r>
            <w:proofErr w:type="spellEnd"/>
            <w:r w:rsidRPr="00B00216">
              <w:rPr>
                <w:color w:val="7F7F7F" w:themeColor="text1" w:themeTint="80"/>
                <w:u w:val="single"/>
              </w:rPr>
              <w:t xml:space="preserve">, comparaison entre le début et la fin du programme) </w:t>
            </w:r>
          </w:p>
          <w:p w:rsidR="008E4AC7" w:rsidRDefault="008E4AC7" w:rsidP="008E4AC7">
            <w:pPr>
              <w:pStyle w:val="Paragraphedeliste"/>
              <w:ind w:left="1080"/>
            </w:pPr>
            <w:r w:rsidRPr="008E4AC7">
              <w:t>Les 4 personnes qui observaient mal leur traitement (score&lt;ou = à 3) ont tous trouvé des stratégies pour améliorer leur observance thérapeutique.</w:t>
            </w:r>
          </w:p>
          <w:p w:rsidR="008E4AC7" w:rsidRDefault="008E4AC7" w:rsidP="008E4AC7">
            <w:pPr>
              <w:pStyle w:val="Paragraphedeliste"/>
              <w:ind w:left="1080"/>
            </w:pPr>
          </w:p>
          <w:p w:rsidR="008E4AC7" w:rsidRPr="008E4AC7" w:rsidRDefault="008E4AC7" w:rsidP="00091188">
            <w:pPr>
              <w:pStyle w:val="Paragraphedeliste"/>
              <w:numPr>
                <w:ilvl w:val="0"/>
                <w:numId w:val="22"/>
              </w:numPr>
            </w:pPr>
            <w:r>
              <w:rPr>
                <w:u w:val="single"/>
              </w:rPr>
              <w:t xml:space="preserve">Aptitudes à gérer leur traitement anticoagulant au quotidien </w:t>
            </w:r>
            <w:r w:rsidRPr="008E4AC7">
              <w:rPr>
                <w:color w:val="7F7F7F" w:themeColor="text1" w:themeTint="80"/>
              </w:rPr>
              <w:t>(</w:t>
            </w:r>
            <w:r w:rsidR="00B63E27">
              <w:rPr>
                <w:color w:val="7F7F7F" w:themeColor="text1" w:themeTint="80"/>
              </w:rPr>
              <w:t xml:space="preserve">indicateur : compétences atteintes, outil utilisé : </w:t>
            </w:r>
            <w:r w:rsidRPr="008E4AC7">
              <w:rPr>
                <w:color w:val="7F7F7F" w:themeColor="text1" w:themeTint="80"/>
              </w:rPr>
              <w:t>matrice des compétences du progra</w:t>
            </w:r>
            <w:r w:rsidR="00B63E27">
              <w:rPr>
                <w:color w:val="7F7F7F" w:themeColor="text1" w:themeTint="80"/>
              </w:rPr>
              <w:t xml:space="preserve">mme) </w:t>
            </w:r>
          </w:p>
          <w:p w:rsidR="008E4AC7" w:rsidRPr="008E4AC7" w:rsidRDefault="008E4AC7" w:rsidP="008E4AC7">
            <w:pPr>
              <w:ind w:left="720"/>
            </w:pPr>
            <w:r w:rsidRPr="008E4AC7">
              <w:rPr>
                <w:u w:val="single"/>
              </w:rPr>
              <w:t xml:space="preserve">Concernant la prise, la conduite </w:t>
            </w:r>
            <w:r>
              <w:rPr>
                <w:u w:val="single"/>
              </w:rPr>
              <w:t>à tenir en cas d’oubli, interactions médicamenteuses, stratégies mises en place</w:t>
            </w:r>
          </w:p>
          <w:p w:rsidR="008E4AC7" w:rsidRDefault="008E4AC7" w:rsidP="008E4AC7">
            <w:pPr>
              <w:ind w:left="720"/>
            </w:pPr>
            <w:r>
              <w:t>59% des bénéficiaires ont totalement atteint les compétences nécessaires à gérer leur traitement anticoagulant</w:t>
            </w:r>
          </w:p>
          <w:p w:rsidR="008E4AC7" w:rsidRDefault="008E4AC7" w:rsidP="008E4AC7">
            <w:pPr>
              <w:ind w:left="720"/>
            </w:pPr>
            <w:r>
              <w:t xml:space="preserve">31.8% les ont partiellement atteints </w:t>
            </w:r>
          </w:p>
          <w:p w:rsidR="008E4AC7" w:rsidRDefault="008E4AC7" w:rsidP="008E4AC7">
            <w:pPr>
              <w:ind w:left="720"/>
            </w:pPr>
            <w:r>
              <w:t xml:space="preserve">4.5% ne les ont pas atteints </w:t>
            </w:r>
          </w:p>
          <w:p w:rsidR="008E4AC7" w:rsidRPr="009E0864" w:rsidRDefault="008E4AC7" w:rsidP="008E4AC7">
            <w:pPr>
              <w:ind w:left="720"/>
              <w:rPr>
                <w:u w:val="single"/>
              </w:rPr>
            </w:pPr>
            <w:r w:rsidRPr="009E0864">
              <w:rPr>
                <w:u w:val="single"/>
              </w:rPr>
              <w:t>Concernant l</w:t>
            </w:r>
            <w:r w:rsidR="009E0864">
              <w:rPr>
                <w:u w:val="single"/>
              </w:rPr>
              <w:t xml:space="preserve">a connaissance des </w:t>
            </w:r>
            <w:r w:rsidRPr="009E0864">
              <w:rPr>
                <w:u w:val="single"/>
              </w:rPr>
              <w:t xml:space="preserve"> risques de sai</w:t>
            </w:r>
            <w:r w:rsidR="009E0864" w:rsidRPr="009E0864">
              <w:rPr>
                <w:u w:val="single"/>
              </w:rPr>
              <w:t>gnements ou d’hémorragie</w:t>
            </w:r>
            <w:r w:rsidR="009E0864">
              <w:rPr>
                <w:u w:val="single"/>
              </w:rPr>
              <w:t xml:space="preserve"> et savoir réagir devant une situation</w:t>
            </w:r>
            <w:r w:rsidR="00A21BE2">
              <w:rPr>
                <w:u w:val="single"/>
              </w:rPr>
              <w:t>.</w:t>
            </w:r>
          </w:p>
          <w:p w:rsidR="008431EA" w:rsidRPr="00A21BE2" w:rsidRDefault="009E0864" w:rsidP="008431EA">
            <w:pPr>
              <w:pStyle w:val="Paragraphedeliste"/>
            </w:pPr>
            <w:r w:rsidRPr="00A21BE2">
              <w:t>88% ont tota</w:t>
            </w:r>
            <w:r w:rsidR="00A21BE2" w:rsidRPr="00A21BE2">
              <w:t xml:space="preserve">lement atteint les compétences nécessaires </w:t>
            </w:r>
          </w:p>
          <w:p w:rsidR="00A21BE2" w:rsidRPr="00A21BE2" w:rsidRDefault="00A21BE2" w:rsidP="008431EA">
            <w:pPr>
              <w:pStyle w:val="Paragraphedeliste"/>
            </w:pPr>
            <w:r w:rsidRPr="00A21BE2">
              <w:t xml:space="preserve">11.5% les ont partiellement atteintes </w:t>
            </w:r>
          </w:p>
          <w:p w:rsidR="009D7204" w:rsidRDefault="009D7204" w:rsidP="009D7204">
            <w:pPr>
              <w:pStyle w:val="Paragraphedeliste"/>
              <w:rPr>
                <w:u w:val="single"/>
              </w:rPr>
            </w:pPr>
          </w:p>
          <w:p w:rsidR="00A21BE2" w:rsidRPr="00A21BE2" w:rsidRDefault="00A21BE2" w:rsidP="00091188">
            <w:pPr>
              <w:pStyle w:val="Paragraphedeliste"/>
              <w:numPr>
                <w:ilvl w:val="0"/>
                <w:numId w:val="22"/>
              </w:numPr>
              <w:rPr>
                <w:u w:val="single"/>
              </w:rPr>
            </w:pPr>
            <w:r>
              <w:rPr>
                <w:u w:val="single"/>
              </w:rPr>
              <w:t>Aptitudes à gérer leur maladie au quotidien</w:t>
            </w:r>
            <w:r>
              <w:t xml:space="preserve"> </w:t>
            </w:r>
            <w:r w:rsidRPr="00B63E27">
              <w:rPr>
                <w:color w:val="7F7F7F" w:themeColor="text1" w:themeTint="80"/>
              </w:rPr>
              <w:t>(</w:t>
            </w:r>
            <w:r w:rsidR="00B63E27" w:rsidRPr="00B63E27">
              <w:rPr>
                <w:color w:val="7F7F7F" w:themeColor="text1" w:themeTint="80"/>
              </w:rPr>
              <w:t>indicateur :</w:t>
            </w:r>
            <w:r w:rsidR="00B63E27">
              <w:rPr>
                <w:color w:val="7F7F7F" w:themeColor="text1" w:themeTint="80"/>
              </w:rPr>
              <w:t xml:space="preserve"> </w:t>
            </w:r>
            <w:r w:rsidR="00B63E27" w:rsidRPr="00B63E27">
              <w:rPr>
                <w:color w:val="7F7F7F" w:themeColor="text1" w:themeTint="80"/>
              </w:rPr>
              <w:t>compétences</w:t>
            </w:r>
            <w:r w:rsidR="00B63E27">
              <w:rPr>
                <w:color w:val="7F7F7F" w:themeColor="text1" w:themeTint="80"/>
              </w:rPr>
              <w:t xml:space="preserve"> atteintes</w:t>
            </w:r>
            <w:r w:rsidR="00B63E27" w:rsidRPr="00B63E27">
              <w:rPr>
                <w:color w:val="7F7F7F" w:themeColor="text1" w:themeTint="80"/>
              </w:rPr>
              <w:t xml:space="preserve">, outil utilisé : </w:t>
            </w:r>
            <w:r w:rsidRPr="00B63E27">
              <w:rPr>
                <w:color w:val="7F7F7F" w:themeColor="text1" w:themeTint="80"/>
              </w:rPr>
              <w:t>matrice des compétences du programme)</w:t>
            </w:r>
          </w:p>
          <w:p w:rsidR="00A21BE2" w:rsidRDefault="00A21BE2" w:rsidP="00A21BE2">
            <w:pPr>
              <w:pStyle w:val="Paragraphedeliste"/>
              <w:ind w:left="1080"/>
            </w:pPr>
            <w:r w:rsidRPr="00A21BE2">
              <w:t xml:space="preserve">63.3% ont totalement atteint les compétences nécessaires </w:t>
            </w:r>
          </w:p>
          <w:p w:rsidR="00A21BE2" w:rsidRDefault="00A21BE2" w:rsidP="00A21BE2">
            <w:pPr>
              <w:pStyle w:val="Paragraphedeliste"/>
              <w:ind w:left="1080"/>
            </w:pPr>
            <w:r>
              <w:t>33.3% les ont partiellement atteints</w:t>
            </w:r>
          </w:p>
          <w:p w:rsidR="00A21BE2" w:rsidRDefault="00A21BE2" w:rsidP="00A21BE2">
            <w:pPr>
              <w:pStyle w:val="Paragraphedeliste"/>
              <w:ind w:left="1080"/>
            </w:pPr>
            <w:r>
              <w:t>3.3% ne les ont pas atteintes</w:t>
            </w:r>
          </w:p>
          <w:p w:rsidR="00057C33" w:rsidRDefault="00057C33" w:rsidP="00A21BE2">
            <w:pPr>
              <w:pStyle w:val="Paragraphedeliste"/>
              <w:ind w:left="1080"/>
            </w:pPr>
          </w:p>
          <w:p w:rsidR="00057C33" w:rsidRDefault="00057C33" w:rsidP="00091188">
            <w:pPr>
              <w:pStyle w:val="Paragraphedeliste"/>
              <w:numPr>
                <w:ilvl w:val="0"/>
                <w:numId w:val="22"/>
              </w:numPr>
              <w:rPr>
                <w:u w:val="single"/>
              </w:rPr>
            </w:pPr>
            <w:r w:rsidRPr="00057C33">
              <w:rPr>
                <w:u w:val="single"/>
              </w:rPr>
              <w:t xml:space="preserve">Changement de comportement </w:t>
            </w:r>
            <w:r w:rsidR="00B63E27" w:rsidRPr="005909C4">
              <w:rPr>
                <w:color w:val="7F7F7F" w:themeColor="text1" w:themeTint="80"/>
              </w:rPr>
              <w:t xml:space="preserve">(indicateur : pratique activité physique </w:t>
            </w:r>
            <w:r w:rsidR="00781D85" w:rsidRPr="005909C4">
              <w:rPr>
                <w:color w:val="7F7F7F" w:themeColor="text1" w:themeTint="80"/>
              </w:rPr>
              <w:t>et alimentation équilibrée)</w:t>
            </w:r>
            <w:r w:rsidR="000B07C7">
              <w:rPr>
                <w:color w:val="7F7F7F" w:themeColor="text1" w:themeTint="80"/>
              </w:rPr>
              <w:t>.</w:t>
            </w:r>
            <w:r w:rsidR="00781D85" w:rsidRPr="005909C4">
              <w:rPr>
                <w:color w:val="7F7F7F" w:themeColor="text1" w:themeTint="80"/>
              </w:rPr>
              <w:t xml:space="preserve"> </w:t>
            </w:r>
            <w:r w:rsidR="000B07C7">
              <w:rPr>
                <w:color w:val="7F7F7F" w:themeColor="text1" w:themeTint="80"/>
              </w:rPr>
              <w:t xml:space="preserve">Analyse portant sur 34 personnes. </w:t>
            </w:r>
          </w:p>
          <w:p w:rsidR="00057C33" w:rsidRDefault="00057C33" w:rsidP="00057C33">
            <w:pPr>
              <w:pStyle w:val="Paragraphedeliste"/>
              <w:rPr>
                <w:u w:val="single"/>
              </w:rPr>
            </w:pPr>
          </w:p>
          <w:p w:rsidR="00057C33" w:rsidRDefault="00057C33" w:rsidP="00057C33">
            <w:pPr>
              <w:pStyle w:val="Paragraphedeliste"/>
            </w:pPr>
            <w:r>
              <w:t>P</w:t>
            </w:r>
            <w:r w:rsidRPr="00057C33">
              <w:t xml:space="preserve">endant </w:t>
            </w:r>
            <w:r>
              <w:t>le diagnostic éducatif</w:t>
            </w:r>
            <w:r w:rsidRPr="00057C33">
              <w:t xml:space="preserve">, nous interrogeons les bénéficiaires sur leur alimentation et leur pratique d’activité physique et sur leurs motivations à changer certains comportements défavorables à leur santé. </w:t>
            </w:r>
          </w:p>
          <w:p w:rsidR="00057C33" w:rsidRDefault="00057C33" w:rsidP="00057C33">
            <w:pPr>
              <w:pStyle w:val="Paragraphedeliste"/>
            </w:pPr>
            <w:r>
              <w:t xml:space="preserve">Lors de l’évaluation finale, nous remarquons que 4 bénéficiaires ont fortement changé leur comportement alimentaire vers une alimentation plus adaptée et celles qui avaient une alimentation équilibrée ont poursuivi leurs efforts. </w:t>
            </w:r>
          </w:p>
          <w:p w:rsidR="000322B3" w:rsidRDefault="000322B3" w:rsidP="00057C33">
            <w:pPr>
              <w:pStyle w:val="Paragraphedeliste"/>
            </w:pPr>
            <w:r>
              <w:t xml:space="preserve">Lors de l’évaluation finale, nous notons que 4 bénéficiaires ont fortement augmenté leur activité physique en pratiquant une activité physique adaptée au moins 3 fois par semaine et celles qui pratiquaient déjà une activité ont maintenu leurs efforts. </w:t>
            </w:r>
          </w:p>
          <w:p w:rsidR="00B53A55" w:rsidRDefault="00B53A55" w:rsidP="00057C33">
            <w:pPr>
              <w:pStyle w:val="Paragraphedeliste"/>
            </w:pPr>
          </w:p>
          <w:p w:rsidR="000322B3" w:rsidRDefault="000322B3" w:rsidP="000322B3">
            <w:r>
              <w:t xml:space="preserve">Effets défavorables : </w:t>
            </w:r>
          </w:p>
          <w:p w:rsidR="000322B3" w:rsidRPr="003535A7" w:rsidRDefault="003535A7" w:rsidP="00091188">
            <w:pPr>
              <w:pStyle w:val="Paragraphedeliste"/>
              <w:ind w:left="1440"/>
              <w:rPr>
                <w:u w:val="single"/>
              </w:rPr>
            </w:pPr>
            <w:r w:rsidRPr="003535A7">
              <w:rPr>
                <w:u w:val="single"/>
              </w:rPr>
              <w:t xml:space="preserve">Concernant le changement de comportement </w:t>
            </w:r>
          </w:p>
          <w:p w:rsidR="003535A7" w:rsidRDefault="003535A7" w:rsidP="003535A7">
            <w:pPr>
              <w:pStyle w:val="Paragraphedeliste"/>
            </w:pPr>
            <w:r>
              <w:t>Parmi les bénéficiaires qui ne pratiquaient peu ou pas d’activité physique, 13 personnes n’ont pas modifié leur comportement.</w:t>
            </w:r>
          </w:p>
          <w:p w:rsidR="003535A7" w:rsidRDefault="003535A7" w:rsidP="003535A7">
            <w:pPr>
              <w:pStyle w:val="Paragraphedeliste"/>
            </w:pPr>
            <w:r>
              <w:t xml:space="preserve">Et 5 personnes n’ont pas mis en place des stratégies d’adaptation identifiées au début du parcours sur l’alimentation. </w:t>
            </w:r>
          </w:p>
          <w:p w:rsidR="000B07C7" w:rsidRDefault="000B07C7" w:rsidP="003535A7">
            <w:pPr>
              <w:pStyle w:val="Paragraphedeliste"/>
            </w:pPr>
          </w:p>
          <w:p w:rsidR="00057C33" w:rsidRPr="00057C33" w:rsidRDefault="000B07C7" w:rsidP="0045736C">
            <w:r>
              <w:t xml:space="preserve">Limites : A l’écriture du programme, la qualité de vie du patient n’a pas été suffisamment développé que ce soit au moment du diagnostic éducatif ou pendant les séances éducatives, ce qui rend difficile voire impossible d’évaluer en quoi le programme pourrait être bénéfique sur la qualité de vie du patient. </w:t>
            </w:r>
          </w:p>
          <w:p w:rsidR="009D7204" w:rsidRDefault="009D7204" w:rsidP="009D7204">
            <w:pPr>
              <w:pStyle w:val="Paragraphedeliste"/>
              <w:rPr>
                <w:u w:val="single"/>
              </w:rPr>
            </w:pPr>
          </w:p>
          <w:p w:rsidR="009D7204" w:rsidRPr="008431EA" w:rsidRDefault="008431EA" w:rsidP="00091188">
            <w:pPr>
              <w:pStyle w:val="Paragraphedeliste"/>
              <w:numPr>
                <w:ilvl w:val="0"/>
                <w:numId w:val="21"/>
              </w:numPr>
              <w:rPr>
                <w:color w:val="ED7D31" w:themeColor="accent2"/>
                <w:u w:val="single"/>
              </w:rPr>
            </w:pPr>
            <w:r>
              <w:rPr>
                <w:color w:val="ED7D31" w:themeColor="accent2"/>
                <w:u w:val="single"/>
              </w:rPr>
              <w:t>D</w:t>
            </w:r>
            <w:r w:rsidR="009D7204" w:rsidRPr="008431EA">
              <w:rPr>
                <w:color w:val="ED7D31" w:themeColor="accent2"/>
                <w:u w:val="single"/>
              </w:rPr>
              <w:t xml:space="preserve">u point de vue médecins généralistes, autres spécialistes </w:t>
            </w:r>
          </w:p>
          <w:p w:rsidR="009D7204" w:rsidRDefault="009D7204" w:rsidP="009D7204">
            <w:pPr>
              <w:ind w:left="360"/>
              <w:rPr>
                <w:color w:val="7F7F7F" w:themeColor="text1" w:themeTint="80"/>
              </w:rPr>
            </w:pPr>
            <w:r w:rsidRPr="0045736C">
              <w:rPr>
                <w:color w:val="7F7F7F" w:themeColor="text1" w:themeTint="80"/>
                <w:u w:val="single"/>
              </w:rPr>
              <w:t>méthode utilisée</w:t>
            </w:r>
            <w:r w:rsidRPr="0045736C">
              <w:rPr>
                <w:color w:val="7F7F7F" w:themeColor="text1" w:themeTint="80"/>
              </w:rPr>
              <w:t xml:space="preserve"> : </w:t>
            </w:r>
            <w:r w:rsidR="0045736C" w:rsidRPr="0045736C">
              <w:rPr>
                <w:color w:val="7F7F7F" w:themeColor="text1" w:themeTint="80"/>
              </w:rPr>
              <w:t xml:space="preserve">calcul du nombre de prescriptions, investissement des médecins, retour sur les synthèses envoyées. </w:t>
            </w:r>
          </w:p>
          <w:tbl>
            <w:tblPr>
              <w:tblStyle w:val="Grilledutableau"/>
              <w:tblW w:w="0" w:type="auto"/>
              <w:tblInd w:w="360" w:type="dxa"/>
              <w:tblLook w:val="04A0" w:firstRow="1" w:lastRow="0" w:firstColumn="1" w:lastColumn="0" w:noHBand="0" w:noVBand="1"/>
            </w:tblPr>
            <w:tblGrid>
              <w:gridCol w:w="2300"/>
              <w:gridCol w:w="1055"/>
              <w:gridCol w:w="992"/>
              <w:gridCol w:w="850"/>
              <w:gridCol w:w="850"/>
            </w:tblGrid>
            <w:tr w:rsidR="00D63B03" w:rsidTr="00CB0BEE">
              <w:tc>
                <w:tcPr>
                  <w:tcW w:w="2300" w:type="dxa"/>
                </w:tcPr>
                <w:p w:rsidR="00D63B03" w:rsidRDefault="00D63B03" w:rsidP="009D7204">
                  <w:pPr>
                    <w:rPr>
                      <w:color w:val="7F7F7F" w:themeColor="text1" w:themeTint="80"/>
                    </w:rPr>
                  </w:pPr>
                </w:p>
              </w:tc>
              <w:tc>
                <w:tcPr>
                  <w:tcW w:w="1055" w:type="dxa"/>
                </w:tcPr>
                <w:p w:rsidR="00D63B03" w:rsidRDefault="00D63B03" w:rsidP="009D7204">
                  <w:pPr>
                    <w:rPr>
                      <w:color w:val="7F7F7F" w:themeColor="text1" w:themeTint="80"/>
                    </w:rPr>
                  </w:pPr>
                  <w:r>
                    <w:rPr>
                      <w:color w:val="7F7F7F" w:themeColor="text1" w:themeTint="80"/>
                    </w:rPr>
                    <w:t>2017</w:t>
                  </w:r>
                </w:p>
              </w:tc>
              <w:tc>
                <w:tcPr>
                  <w:tcW w:w="992" w:type="dxa"/>
                </w:tcPr>
                <w:p w:rsidR="00D63B03" w:rsidRDefault="00D63B03" w:rsidP="009D7204">
                  <w:pPr>
                    <w:rPr>
                      <w:color w:val="7F7F7F" w:themeColor="text1" w:themeTint="80"/>
                    </w:rPr>
                  </w:pPr>
                  <w:r>
                    <w:rPr>
                      <w:color w:val="7F7F7F" w:themeColor="text1" w:themeTint="80"/>
                    </w:rPr>
                    <w:t>2018</w:t>
                  </w:r>
                </w:p>
              </w:tc>
              <w:tc>
                <w:tcPr>
                  <w:tcW w:w="850" w:type="dxa"/>
                </w:tcPr>
                <w:p w:rsidR="00D63B03" w:rsidRDefault="00D63B03" w:rsidP="009D7204">
                  <w:pPr>
                    <w:rPr>
                      <w:color w:val="7F7F7F" w:themeColor="text1" w:themeTint="80"/>
                    </w:rPr>
                  </w:pPr>
                  <w:r>
                    <w:rPr>
                      <w:color w:val="7F7F7F" w:themeColor="text1" w:themeTint="80"/>
                    </w:rPr>
                    <w:t>2019</w:t>
                  </w:r>
                </w:p>
              </w:tc>
              <w:tc>
                <w:tcPr>
                  <w:tcW w:w="850" w:type="dxa"/>
                </w:tcPr>
                <w:p w:rsidR="00D63B03" w:rsidRDefault="00D63B03" w:rsidP="009D7204">
                  <w:pPr>
                    <w:rPr>
                      <w:color w:val="7F7F7F" w:themeColor="text1" w:themeTint="80"/>
                    </w:rPr>
                  </w:pPr>
                  <w:r>
                    <w:rPr>
                      <w:color w:val="7F7F7F" w:themeColor="text1" w:themeTint="80"/>
                    </w:rPr>
                    <w:t>2020</w:t>
                  </w:r>
                </w:p>
              </w:tc>
            </w:tr>
            <w:tr w:rsidR="00D63B03" w:rsidTr="00CB0BEE">
              <w:tc>
                <w:tcPr>
                  <w:tcW w:w="2300" w:type="dxa"/>
                </w:tcPr>
                <w:p w:rsidR="00D63B03" w:rsidRDefault="00D63B03" w:rsidP="001B1982">
                  <w:pPr>
                    <w:rPr>
                      <w:color w:val="7F7F7F" w:themeColor="text1" w:themeTint="80"/>
                    </w:rPr>
                  </w:pPr>
                  <w:r>
                    <w:rPr>
                      <w:color w:val="7F7F7F" w:themeColor="text1" w:themeTint="80"/>
                    </w:rPr>
                    <w:lastRenderedPageBreak/>
                    <w:t xml:space="preserve">Nb de prescriptions intra hospitalières (HPSM) </w:t>
                  </w:r>
                </w:p>
              </w:tc>
              <w:tc>
                <w:tcPr>
                  <w:tcW w:w="1055" w:type="dxa"/>
                </w:tcPr>
                <w:p w:rsidR="00D63B03" w:rsidRDefault="00D63B03" w:rsidP="009D7204">
                  <w:pPr>
                    <w:rPr>
                      <w:color w:val="7F7F7F" w:themeColor="text1" w:themeTint="80"/>
                    </w:rPr>
                  </w:pPr>
                  <w:r>
                    <w:rPr>
                      <w:color w:val="7F7F7F" w:themeColor="text1" w:themeTint="80"/>
                    </w:rPr>
                    <w:t>46</w:t>
                  </w:r>
                </w:p>
              </w:tc>
              <w:tc>
                <w:tcPr>
                  <w:tcW w:w="992" w:type="dxa"/>
                </w:tcPr>
                <w:p w:rsidR="00D63B03" w:rsidRDefault="00D63B03" w:rsidP="009D7204">
                  <w:pPr>
                    <w:rPr>
                      <w:color w:val="7F7F7F" w:themeColor="text1" w:themeTint="80"/>
                    </w:rPr>
                  </w:pPr>
                  <w:r>
                    <w:rPr>
                      <w:color w:val="7F7F7F" w:themeColor="text1" w:themeTint="80"/>
                    </w:rPr>
                    <w:t>87</w:t>
                  </w:r>
                </w:p>
              </w:tc>
              <w:tc>
                <w:tcPr>
                  <w:tcW w:w="850" w:type="dxa"/>
                </w:tcPr>
                <w:p w:rsidR="00D63B03" w:rsidRDefault="00D63B03" w:rsidP="009D7204">
                  <w:pPr>
                    <w:rPr>
                      <w:color w:val="7F7F7F" w:themeColor="text1" w:themeTint="80"/>
                    </w:rPr>
                  </w:pPr>
                  <w:r>
                    <w:rPr>
                      <w:color w:val="7F7F7F" w:themeColor="text1" w:themeTint="80"/>
                    </w:rPr>
                    <w:t>53</w:t>
                  </w:r>
                </w:p>
              </w:tc>
              <w:tc>
                <w:tcPr>
                  <w:tcW w:w="850" w:type="dxa"/>
                </w:tcPr>
                <w:p w:rsidR="00D63B03" w:rsidRPr="0031596A" w:rsidRDefault="0031596A" w:rsidP="009D7204">
                  <w:pPr>
                    <w:rPr>
                      <w:color w:val="808080" w:themeColor="background1" w:themeShade="80"/>
                    </w:rPr>
                  </w:pPr>
                  <w:r w:rsidRPr="0031596A">
                    <w:rPr>
                      <w:color w:val="808080" w:themeColor="background1" w:themeShade="80"/>
                    </w:rPr>
                    <w:t>22</w:t>
                  </w:r>
                </w:p>
              </w:tc>
            </w:tr>
            <w:tr w:rsidR="00D63B03" w:rsidTr="00CB0BEE">
              <w:tc>
                <w:tcPr>
                  <w:tcW w:w="2300" w:type="dxa"/>
                </w:tcPr>
                <w:p w:rsidR="00D63B03" w:rsidRDefault="00D63B03" w:rsidP="00435A9C">
                  <w:pPr>
                    <w:rPr>
                      <w:color w:val="7F7F7F" w:themeColor="text1" w:themeTint="80"/>
                    </w:rPr>
                  </w:pPr>
                  <w:r>
                    <w:rPr>
                      <w:color w:val="7F7F7F" w:themeColor="text1" w:themeTint="80"/>
                    </w:rPr>
                    <w:t xml:space="preserve">Nb de prescripteurs externes </w:t>
                  </w:r>
                  <w:r w:rsidR="00435A9C">
                    <w:rPr>
                      <w:color w:val="7F7F7F" w:themeColor="text1" w:themeTint="80"/>
                    </w:rPr>
                    <w:t>aux services de soins</w:t>
                  </w:r>
                </w:p>
              </w:tc>
              <w:tc>
                <w:tcPr>
                  <w:tcW w:w="1055" w:type="dxa"/>
                </w:tcPr>
                <w:p w:rsidR="00D63B03" w:rsidRDefault="00D63B03" w:rsidP="009D7204">
                  <w:pPr>
                    <w:rPr>
                      <w:color w:val="7F7F7F" w:themeColor="text1" w:themeTint="80"/>
                    </w:rPr>
                  </w:pPr>
                  <w:r>
                    <w:rPr>
                      <w:color w:val="7F7F7F" w:themeColor="text1" w:themeTint="80"/>
                    </w:rPr>
                    <w:t>0</w:t>
                  </w:r>
                </w:p>
              </w:tc>
              <w:tc>
                <w:tcPr>
                  <w:tcW w:w="992" w:type="dxa"/>
                </w:tcPr>
                <w:p w:rsidR="00D63B03" w:rsidRDefault="00677A6D" w:rsidP="009D7204">
                  <w:pPr>
                    <w:rPr>
                      <w:color w:val="7F7F7F" w:themeColor="text1" w:themeTint="80"/>
                    </w:rPr>
                  </w:pPr>
                  <w:r>
                    <w:rPr>
                      <w:color w:val="7F7F7F" w:themeColor="text1" w:themeTint="80"/>
                    </w:rPr>
                    <w:t>2</w:t>
                  </w:r>
                </w:p>
              </w:tc>
              <w:tc>
                <w:tcPr>
                  <w:tcW w:w="850" w:type="dxa"/>
                </w:tcPr>
                <w:p w:rsidR="00D63B03" w:rsidRDefault="00D63B03" w:rsidP="009D7204">
                  <w:pPr>
                    <w:rPr>
                      <w:color w:val="7F7F7F" w:themeColor="text1" w:themeTint="80"/>
                    </w:rPr>
                  </w:pPr>
                  <w:r>
                    <w:rPr>
                      <w:color w:val="7F7F7F" w:themeColor="text1" w:themeTint="80"/>
                    </w:rPr>
                    <w:t>0</w:t>
                  </w:r>
                </w:p>
              </w:tc>
              <w:tc>
                <w:tcPr>
                  <w:tcW w:w="850" w:type="dxa"/>
                </w:tcPr>
                <w:p w:rsidR="00D63B03" w:rsidRPr="0031596A" w:rsidRDefault="00435A9C" w:rsidP="009D7204">
                  <w:pPr>
                    <w:rPr>
                      <w:color w:val="808080" w:themeColor="background1" w:themeShade="80"/>
                    </w:rPr>
                  </w:pPr>
                  <w:r w:rsidRPr="0031596A">
                    <w:rPr>
                      <w:color w:val="808080" w:themeColor="background1" w:themeShade="80"/>
                    </w:rPr>
                    <w:t>1</w:t>
                  </w:r>
                </w:p>
              </w:tc>
            </w:tr>
            <w:tr w:rsidR="00D63B03" w:rsidTr="00CB0BEE">
              <w:tc>
                <w:tcPr>
                  <w:tcW w:w="2300" w:type="dxa"/>
                </w:tcPr>
                <w:p w:rsidR="00D63B03" w:rsidRDefault="00D63B03" w:rsidP="009D7204">
                  <w:pPr>
                    <w:rPr>
                      <w:color w:val="7F7F7F" w:themeColor="text1" w:themeTint="80"/>
                    </w:rPr>
                  </w:pPr>
                  <w:r>
                    <w:rPr>
                      <w:color w:val="7F7F7F" w:themeColor="text1" w:themeTint="80"/>
                    </w:rPr>
                    <w:t xml:space="preserve">Nb de prescripteurs différents </w:t>
                  </w:r>
                </w:p>
              </w:tc>
              <w:tc>
                <w:tcPr>
                  <w:tcW w:w="1055" w:type="dxa"/>
                </w:tcPr>
                <w:p w:rsidR="00D63B03" w:rsidRDefault="00D63B03" w:rsidP="009D7204">
                  <w:pPr>
                    <w:rPr>
                      <w:color w:val="7F7F7F" w:themeColor="text1" w:themeTint="80"/>
                    </w:rPr>
                  </w:pPr>
                  <w:r>
                    <w:rPr>
                      <w:color w:val="7F7F7F" w:themeColor="text1" w:themeTint="80"/>
                    </w:rPr>
                    <w:t>-</w:t>
                  </w:r>
                </w:p>
              </w:tc>
              <w:tc>
                <w:tcPr>
                  <w:tcW w:w="992" w:type="dxa"/>
                </w:tcPr>
                <w:p w:rsidR="00D63B03" w:rsidRDefault="00D63B03" w:rsidP="009D7204">
                  <w:pPr>
                    <w:rPr>
                      <w:color w:val="7F7F7F" w:themeColor="text1" w:themeTint="80"/>
                    </w:rPr>
                  </w:pPr>
                  <w:r>
                    <w:rPr>
                      <w:color w:val="7F7F7F" w:themeColor="text1" w:themeTint="80"/>
                    </w:rPr>
                    <w:t>14</w:t>
                  </w:r>
                </w:p>
              </w:tc>
              <w:tc>
                <w:tcPr>
                  <w:tcW w:w="850" w:type="dxa"/>
                </w:tcPr>
                <w:p w:rsidR="00D63B03" w:rsidRDefault="00D63B03" w:rsidP="009D7204">
                  <w:pPr>
                    <w:rPr>
                      <w:color w:val="7F7F7F" w:themeColor="text1" w:themeTint="80"/>
                    </w:rPr>
                  </w:pPr>
                  <w:r>
                    <w:rPr>
                      <w:color w:val="7F7F7F" w:themeColor="text1" w:themeTint="80"/>
                    </w:rPr>
                    <w:t>8</w:t>
                  </w:r>
                </w:p>
              </w:tc>
              <w:tc>
                <w:tcPr>
                  <w:tcW w:w="850" w:type="dxa"/>
                </w:tcPr>
                <w:p w:rsidR="00D63B03" w:rsidRPr="0031596A" w:rsidRDefault="0031596A" w:rsidP="009D7204">
                  <w:pPr>
                    <w:rPr>
                      <w:color w:val="808080" w:themeColor="background1" w:themeShade="80"/>
                    </w:rPr>
                  </w:pPr>
                  <w:r w:rsidRPr="0031596A">
                    <w:rPr>
                      <w:color w:val="808080" w:themeColor="background1" w:themeShade="80"/>
                    </w:rPr>
                    <w:t>6</w:t>
                  </w:r>
                </w:p>
              </w:tc>
            </w:tr>
            <w:tr w:rsidR="00D63B03" w:rsidTr="00CB0BEE">
              <w:tc>
                <w:tcPr>
                  <w:tcW w:w="2300" w:type="dxa"/>
                </w:tcPr>
                <w:p w:rsidR="00D63B03" w:rsidRDefault="00D63B03" w:rsidP="009D7204">
                  <w:pPr>
                    <w:rPr>
                      <w:color w:val="7F7F7F" w:themeColor="text1" w:themeTint="80"/>
                    </w:rPr>
                  </w:pPr>
                  <w:r>
                    <w:rPr>
                      <w:color w:val="7F7F7F" w:themeColor="text1" w:themeTint="80"/>
                    </w:rPr>
                    <w:t xml:space="preserve">Nb de personnes pris en charge sans prescription </w:t>
                  </w:r>
                </w:p>
              </w:tc>
              <w:tc>
                <w:tcPr>
                  <w:tcW w:w="1055" w:type="dxa"/>
                </w:tcPr>
                <w:p w:rsidR="00D63B03" w:rsidRDefault="00D63B03" w:rsidP="009D7204">
                  <w:pPr>
                    <w:rPr>
                      <w:color w:val="7F7F7F" w:themeColor="text1" w:themeTint="80"/>
                    </w:rPr>
                  </w:pPr>
                  <w:r>
                    <w:rPr>
                      <w:color w:val="7F7F7F" w:themeColor="text1" w:themeTint="80"/>
                    </w:rPr>
                    <w:t>-</w:t>
                  </w:r>
                </w:p>
              </w:tc>
              <w:tc>
                <w:tcPr>
                  <w:tcW w:w="992" w:type="dxa"/>
                </w:tcPr>
                <w:p w:rsidR="00D63B03" w:rsidRDefault="00D63B03" w:rsidP="009D7204">
                  <w:pPr>
                    <w:rPr>
                      <w:color w:val="7F7F7F" w:themeColor="text1" w:themeTint="80"/>
                    </w:rPr>
                  </w:pPr>
                  <w:r>
                    <w:rPr>
                      <w:color w:val="7F7F7F" w:themeColor="text1" w:themeTint="80"/>
                    </w:rPr>
                    <w:t>6</w:t>
                  </w:r>
                </w:p>
              </w:tc>
              <w:tc>
                <w:tcPr>
                  <w:tcW w:w="850" w:type="dxa"/>
                </w:tcPr>
                <w:p w:rsidR="00D63B03" w:rsidRDefault="00D63B03" w:rsidP="009D7204">
                  <w:pPr>
                    <w:rPr>
                      <w:color w:val="7F7F7F" w:themeColor="text1" w:themeTint="80"/>
                    </w:rPr>
                  </w:pPr>
                  <w:r>
                    <w:rPr>
                      <w:color w:val="7F7F7F" w:themeColor="text1" w:themeTint="80"/>
                    </w:rPr>
                    <w:t>20</w:t>
                  </w:r>
                </w:p>
              </w:tc>
              <w:tc>
                <w:tcPr>
                  <w:tcW w:w="850" w:type="dxa"/>
                </w:tcPr>
                <w:p w:rsidR="00D63B03" w:rsidRPr="0031596A" w:rsidRDefault="0031596A" w:rsidP="009D7204">
                  <w:pPr>
                    <w:rPr>
                      <w:color w:val="808080" w:themeColor="background1" w:themeShade="80"/>
                    </w:rPr>
                  </w:pPr>
                  <w:r w:rsidRPr="0031596A">
                    <w:rPr>
                      <w:color w:val="808080" w:themeColor="background1" w:themeShade="80"/>
                    </w:rPr>
                    <w:t>5</w:t>
                  </w:r>
                </w:p>
              </w:tc>
            </w:tr>
            <w:tr w:rsidR="00D63B03" w:rsidTr="00CB0BEE">
              <w:tc>
                <w:tcPr>
                  <w:tcW w:w="2300" w:type="dxa"/>
                </w:tcPr>
                <w:p w:rsidR="00D63B03" w:rsidRDefault="00D63B03" w:rsidP="009D7204">
                  <w:pPr>
                    <w:rPr>
                      <w:color w:val="7F7F7F" w:themeColor="text1" w:themeTint="80"/>
                    </w:rPr>
                  </w:pPr>
                  <w:r>
                    <w:rPr>
                      <w:color w:val="7F7F7F" w:themeColor="text1" w:themeTint="80"/>
                    </w:rPr>
                    <w:t>Nb de patients adressés par eux-mêmes</w:t>
                  </w:r>
                </w:p>
              </w:tc>
              <w:tc>
                <w:tcPr>
                  <w:tcW w:w="1055" w:type="dxa"/>
                </w:tcPr>
                <w:p w:rsidR="00D63B03" w:rsidRDefault="00D63B03" w:rsidP="009D7204">
                  <w:pPr>
                    <w:rPr>
                      <w:color w:val="7F7F7F" w:themeColor="text1" w:themeTint="80"/>
                    </w:rPr>
                  </w:pPr>
                  <w:r>
                    <w:rPr>
                      <w:color w:val="7F7F7F" w:themeColor="text1" w:themeTint="80"/>
                    </w:rPr>
                    <w:t>-</w:t>
                  </w:r>
                </w:p>
              </w:tc>
              <w:tc>
                <w:tcPr>
                  <w:tcW w:w="992" w:type="dxa"/>
                </w:tcPr>
                <w:p w:rsidR="00D63B03" w:rsidRDefault="00D63B03" w:rsidP="009D7204">
                  <w:pPr>
                    <w:rPr>
                      <w:color w:val="7F7F7F" w:themeColor="text1" w:themeTint="80"/>
                    </w:rPr>
                  </w:pPr>
                  <w:r>
                    <w:rPr>
                      <w:color w:val="7F7F7F" w:themeColor="text1" w:themeTint="80"/>
                    </w:rPr>
                    <w:t>1</w:t>
                  </w:r>
                </w:p>
              </w:tc>
              <w:tc>
                <w:tcPr>
                  <w:tcW w:w="850" w:type="dxa"/>
                </w:tcPr>
                <w:p w:rsidR="00D63B03" w:rsidRDefault="00D63B03" w:rsidP="009D7204">
                  <w:pPr>
                    <w:rPr>
                      <w:color w:val="7F7F7F" w:themeColor="text1" w:themeTint="80"/>
                    </w:rPr>
                  </w:pPr>
                  <w:r>
                    <w:rPr>
                      <w:color w:val="7F7F7F" w:themeColor="text1" w:themeTint="80"/>
                    </w:rPr>
                    <w:t>1</w:t>
                  </w:r>
                </w:p>
              </w:tc>
              <w:tc>
                <w:tcPr>
                  <w:tcW w:w="850" w:type="dxa"/>
                </w:tcPr>
                <w:p w:rsidR="00D63B03" w:rsidRPr="0031596A" w:rsidRDefault="0031596A" w:rsidP="009D7204">
                  <w:pPr>
                    <w:rPr>
                      <w:color w:val="808080" w:themeColor="background1" w:themeShade="80"/>
                    </w:rPr>
                  </w:pPr>
                  <w:r w:rsidRPr="0031596A">
                    <w:rPr>
                      <w:color w:val="808080" w:themeColor="background1" w:themeShade="80"/>
                    </w:rPr>
                    <w:t>0</w:t>
                  </w:r>
                </w:p>
              </w:tc>
            </w:tr>
          </w:tbl>
          <w:p w:rsidR="009119D6" w:rsidRDefault="009119D6" w:rsidP="009D7204">
            <w:pPr>
              <w:ind w:left="360"/>
              <w:rPr>
                <w:color w:val="7F7F7F" w:themeColor="text1" w:themeTint="80"/>
              </w:rPr>
            </w:pPr>
          </w:p>
          <w:p w:rsidR="00D63B03" w:rsidRDefault="00D63B03" w:rsidP="009D7204">
            <w:pPr>
              <w:ind w:left="360"/>
              <w:rPr>
                <w:color w:val="7F7F7F" w:themeColor="text1" w:themeTint="80"/>
              </w:rPr>
            </w:pPr>
          </w:p>
          <w:p w:rsidR="00677A6D" w:rsidRPr="00AA27A1" w:rsidRDefault="00B53A55" w:rsidP="00677A6D">
            <w:pPr>
              <w:ind w:left="360"/>
              <w:rPr>
                <w:color w:val="ED7D31" w:themeColor="accent2"/>
                <w:u w:val="single"/>
              </w:rPr>
            </w:pPr>
            <w:r w:rsidRPr="00AA27A1">
              <w:rPr>
                <w:color w:val="ED7D31" w:themeColor="accent2"/>
                <w:u w:val="single"/>
              </w:rPr>
              <w:t>Effe</w:t>
            </w:r>
            <w:r w:rsidR="0045736C" w:rsidRPr="00AA27A1">
              <w:rPr>
                <w:color w:val="ED7D31" w:themeColor="accent2"/>
                <w:u w:val="single"/>
              </w:rPr>
              <w:t>t favorables</w:t>
            </w:r>
            <w:r w:rsidR="00D63B03" w:rsidRPr="00AA27A1">
              <w:rPr>
                <w:color w:val="ED7D31" w:themeColor="accent2"/>
                <w:u w:val="single"/>
              </w:rPr>
              <w:t xml:space="preserve"> : </w:t>
            </w:r>
          </w:p>
          <w:p w:rsidR="00D63B03" w:rsidRPr="00FE269B" w:rsidRDefault="00D63B03" w:rsidP="009D7204">
            <w:pPr>
              <w:ind w:left="360"/>
            </w:pPr>
            <w:r w:rsidRPr="00FE269B">
              <w:t>4 retours positifs des cardiologues prescripteurs sur la qualité des courriers et synthèses des diagnostics éducatifs et évaluation finale.</w:t>
            </w:r>
          </w:p>
          <w:p w:rsidR="0045736C" w:rsidRPr="00FE269B" w:rsidRDefault="00D63B03" w:rsidP="009D7204">
            <w:pPr>
              <w:ind w:left="360"/>
            </w:pPr>
            <w:r w:rsidRPr="00FE269B">
              <w:t>3 cardiologues jugent utiles les synthèses envoyées.</w:t>
            </w:r>
            <w:r w:rsidR="0045736C" w:rsidRPr="00FE269B">
              <w:t xml:space="preserve"> </w:t>
            </w:r>
          </w:p>
          <w:p w:rsidR="00D63B03" w:rsidRPr="00AA27A1" w:rsidRDefault="00D63B03" w:rsidP="009D7204">
            <w:pPr>
              <w:ind w:left="360"/>
              <w:rPr>
                <w:color w:val="ED7D31" w:themeColor="accent2"/>
                <w:u w:val="single"/>
              </w:rPr>
            </w:pPr>
            <w:r w:rsidRPr="00AA27A1">
              <w:rPr>
                <w:color w:val="ED7D31" w:themeColor="accent2"/>
                <w:u w:val="single"/>
              </w:rPr>
              <w:t xml:space="preserve">Effets défavorables : </w:t>
            </w:r>
          </w:p>
          <w:p w:rsidR="00677A6D" w:rsidRDefault="00677A6D" w:rsidP="009D7204">
            <w:pPr>
              <w:ind w:left="360"/>
            </w:pPr>
            <w:r w:rsidRPr="00FE269B">
              <w:t xml:space="preserve">Baisse des prescriptions, baisse investissement des médecins </w:t>
            </w:r>
          </w:p>
          <w:p w:rsidR="0031596A" w:rsidRPr="00FE269B" w:rsidRDefault="0031596A" w:rsidP="009D7204">
            <w:pPr>
              <w:ind w:left="360"/>
            </w:pPr>
          </w:p>
          <w:p w:rsidR="00D63B03" w:rsidRDefault="00D63B03" w:rsidP="009D7204">
            <w:pPr>
              <w:ind w:left="360"/>
            </w:pPr>
            <w:r w:rsidRPr="00FE269B">
              <w:t>Aucun retour des médecins traitants sur les synthèses envoyées, ni de réponse aux questionnaires envoyés à une dizaine de médecin traitants.</w:t>
            </w:r>
          </w:p>
          <w:p w:rsidR="0031596A" w:rsidRPr="00FE269B" w:rsidRDefault="0031596A" w:rsidP="009D7204">
            <w:pPr>
              <w:ind w:left="360"/>
            </w:pPr>
            <w:r>
              <w:t xml:space="preserve">Aucune prescription des médecins traitants malgré un </w:t>
            </w:r>
            <w:proofErr w:type="spellStart"/>
            <w:r>
              <w:t>tryptique</w:t>
            </w:r>
            <w:proofErr w:type="spellEnd"/>
            <w:r>
              <w:t xml:space="preserve"> du programme </w:t>
            </w:r>
            <w:proofErr w:type="spellStart"/>
            <w:r>
              <w:t>Aparthé</w:t>
            </w:r>
            <w:proofErr w:type="spellEnd"/>
            <w:r>
              <w:t xml:space="preserve"> envoyé simultanément avec les synthèses des patients. </w:t>
            </w:r>
          </w:p>
          <w:p w:rsidR="00D63B03" w:rsidRPr="00FE269B" w:rsidRDefault="00D63B03" w:rsidP="009D7204">
            <w:pPr>
              <w:ind w:left="360"/>
            </w:pPr>
          </w:p>
          <w:p w:rsidR="00D63B03" w:rsidRPr="00FE269B" w:rsidRDefault="00D63B03" w:rsidP="009D7204">
            <w:pPr>
              <w:ind w:left="360"/>
            </w:pPr>
            <w:r w:rsidRPr="00FE269B">
              <w:t xml:space="preserve">Aucune prescription du programme malgré un courrier et un triptyque du programme envoyés à 42 cardiologues de ville de la région  </w:t>
            </w:r>
          </w:p>
          <w:p w:rsidR="00D63B03" w:rsidRPr="0045736C" w:rsidRDefault="00D63B03" w:rsidP="009D7204">
            <w:pPr>
              <w:ind w:left="360"/>
            </w:pPr>
          </w:p>
        </w:tc>
      </w:tr>
    </w:tbl>
    <w:p w:rsidR="005B456A" w:rsidRDefault="005B456A" w:rsidP="005B456A"/>
    <w:p w:rsidR="00BE3763" w:rsidRPr="00654855" w:rsidRDefault="00BE3763" w:rsidP="00BE3763">
      <w:pPr>
        <w:pStyle w:val="Paragraphedeliste"/>
        <w:rPr>
          <w:color w:val="ED7D31" w:themeColor="accent2"/>
        </w:rPr>
      </w:pPr>
    </w:p>
    <w:tbl>
      <w:tblPr>
        <w:tblStyle w:val="Grilledutableau"/>
        <w:tblW w:w="9639" w:type="dxa"/>
        <w:tblInd w:w="108" w:type="dxa"/>
        <w:tblLook w:val="04A0" w:firstRow="1" w:lastRow="0" w:firstColumn="1" w:lastColumn="0" w:noHBand="0" w:noVBand="1"/>
      </w:tblPr>
      <w:tblGrid>
        <w:gridCol w:w="9639"/>
      </w:tblGrid>
      <w:tr w:rsidR="00654855" w:rsidRPr="00654855" w:rsidTr="005C4CF8">
        <w:trPr>
          <w:trHeight w:val="793"/>
        </w:trPr>
        <w:tc>
          <w:tcPr>
            <w:tcW w:w="9639" w:type="dxa"/>
          </w:tcPr>
          <w:p w:rsidR="00654855" w:rsidRPr="00654855" w:rsidRDefault="00654855" w:rsidP="00654855">
            <w:pPr>
              <w:pStyle w:val="Paragraphedeliste"/>
              <w:numPr>
                <w:ilvl w:val="0"/>
                <w:numId w:val="23"/>
              </w:numPr>
              <w:rPr>
                <w:b/>
                <w:color w:val="ED7D31" w:themeColor="accent2"/>
              </w:rPr>
            </w:pPr>
            <w:r w:rsidRPr="00654855">
              <w:rPr>
                <w:b/>
                <w:color w:val="ED7D31" w:themeColor="accent2"/>
              </w:rPr>
              <w:t xml:space="preserve">Analyse des effets du programme sur le fonctionnement </w:t>
            </w:r>
            <w:r>
              <w:rPr>
                <w:b/>
                <w:color w:val="ED7D31" w:themeColor="accent2"/>
              </w:rPr>
              <w:t>de</w:t>
            </w:r>
          </w:p>
          <w:p w:rsidR="00654855" w:rsidRPr="00654855" w:rsidRDefault="00F945AA" w:rsidP="00654855">
            <w:pPr>
              <w:pStyle w:val="Paragraphedeliste"/>
              <w:rPr>
                <w:b/>
                <w:color w:val="ED7D31" w:themeColor="accent2"/>
              </w:rPr>
            </w:pPr>
            <w:r w:rsidRPr="00654855">
              <w:rPr>
                <w:b/>
                <w:color w:val="ED7D31" w:themeColor="accent2"/>
              </w:rPr>
              <w:t>l’équipe</w:t>
            </w:r>
            <w:r w:rsidR="00654855" w:rsidRPr="00654855">
              <w:rPr>
                <w:b/>
                <w:color w:val="ED7D31" w:themeColor="accent2"/>
              </w:rPr>
              <w:t xml:space="preserve"> </w:t>
            </w:r>
            <w:r w:rsidR="00654855">
              <w:rPr>
                <w:b/>
                <w:color w:val="ED7D31" w:themeColor="accent2"/>
              </w:rPr>
              <w:t>ETP</w:t>
            </w:r>
          </w:p>
          <w:p w:rsidR="00654855" w:rsidRPr="00654855" w:rsidRDefault="00654855" w:rsidP="00BE3763">
            <w:pPr>
              <w:pStyle w:val="Paragraphedeliste"/>
              <w:ind w:left="0"/>
              <w:rPr>
                <w:color w:val="ED7D31" w:themeColor="accent2"/>
              </w:rPr>
            </w:pPr>
          </w:p>
        </w:tc>
      </w:tr>
      <w:tr w:rsidR="00BE3763" w:rsidTr="005C4CF8">
        <w:trPr>
          <w:trHeight w:val="3544"/>
        </w:trPr>
        <w:tc>
          <w:tcPr>
            <w:tcW w:w="9639" w:type="dxa"/>
          </w:tcPr>
          <w:p w:rsidR="00DB7251" w:rsidRDefault="00DB7251" w:rsidP="00BE3763">
            <w:pPr>
              <w:pStyle w:val="Paragraphedeliste"/>
              <w:ind w:left="0"/>
              <w:rPr>
                <w:b/>
              </w:rPr>
            </w:pPr>
          </w:p>
          <w:p w:rsidR="00DB7251" w:rsidRPr="00DB7251" w:rsidRDefault="00DB7251" w:rsidP="00BE3763">
            <w:pPr>
              <w:pStyle w:val="Paragraphedeliste"/>
              <w:ind w:left="0"/>
              <w:rPr>
                <w:b/>
                <w:color w:val="ED7D31" w:themeColor="accent2"/>
              </w:rPr>
            </w:pPr>
            <w:r w:rsidRPr="00DB7251">
              <w:rPr>
                <w:b/>
                <w:color w:val="ED7D31" w:themeColor="accent2"/>
              </w:rPr>
              <w:t xml:space="preserve">Du point de vue de l’équipe </w:t>
            </w:r>
          </w:p>
          <w:p w:rsidR="00DB7251" w:rsidRDefault="00DB7251" w:rsidP="00BE3763">
            <w:pPr>
              <w:pStyle w:val="Paragraphedeliste"/>
              <w:ind w:left="0"/>
              <w:rPr>
                <w:b/>
              </w:rPr>
            </w:pPr>
          </w:p>
          <w:p w:rsidR="00BE3763" w:rsidRPr="00CB0BEE" w:rsidRDefault="00654855" w:rsidP="00BE3763">
            <w:pPr>
              <w:pStyle w:val="Paragraphedeliste"/>
              <w:ind w:left="0"/>
              <w:rPr>
                <w:b/>
              </w:rPr>
            </w:pPr>
            <w:r w:rsidRPr="00CB0BEE">
              <w:rPr>
                <w:b/>
              </w:rPr>
              <w:t xml:space="preserve">Dans quelle mesure la mise en œuvre du programme ETP a-t-elle entraîné une dynamique au niveau collectif ? </w:t>
            </w:r>
          </w:p>
          <w:p w:rsidR="00654855" w:rsidRDefault="00AC4A7C" w:rsidP="00BE3763">
            <w:pPr>
              <w:pStyle w:val="Paragraphedeliste"/>
              <w:ind w:left="0"/>
            </w:pPr>
            <w:r w:rsidRPr="00CB0BEE">
              <w:rPr>
                <w:u w:val="single"/>
              </w:rPr>
              <w:t>Effets favorables</w:t>
            </w:r>
            <w:r>
              <w:t> :</w:t>
            </w:r>
          </w:p>
          <w:p w:rsidR="00AC4A7C" w:rsidRDefault="00AC4A7C" w:rsidP="00BE3763">
            <w:pPr>
              <w:pStyle w:val="Paragraphedeliste"/>
              <w:ind w:left="0"/>
            </w:pPr>
            <w:r>
              <w:t>L’écriture du programme a impulsé une vraie dynamique et une nouvelle politique d’établissement  avec la création d’une plateforme thérapeutique, instance se réunissant 2 à 3 fois/an, qui regroupe plusieurs médecins, cadres de santé, équipe opérationnelle d’ETP, direction de l’HPSM et l’équipe qualité.</w:t>
            </w:r>
          </w:p>
          <w:p w:rsidR="00CB0BEE" w:rsidRDefault="00AC4A7C" w:rsidP="00BE3763">
            <w:pPr>
              <w:pStyle w:val="Paragraphedeliste"/>
              <w:ind w:left="0"/>
            </w:pPr>
            <w:r>
              <w:t xml:space="preserve">Le projet du  programme a impliqué la formation de deux professionnels de santé pour la coordination (médecin et paramédical) dans l’année puis deux paramédicaux </w:t>
            </w:r>
            <w:r w:rsidR="00CB0BEE">
              <w:t xml:space="preserve">(IDE) </w:t>
            </w:r>
          </w:p>
          <w:p w:rsidR="00AC4A7C" w:rsidRDefault="00AC4A7C" w:rsidP="00BE3763">
            <w:pPr>
              <w:pStyle w:val="Paragraphedeliste"/>
              <w:ind w:left="0"/>
            </w:pPr>
            <w:r>
              <w:t xml:space="preserve">dans les années suivantes. </w:t>
            </w:r>
          </w:p>
          <w:p w:rsidR="00AC4A7C" w:rsidRDefault="00AC4A7C" w:rsidP="00BE3763">
            <w:pPr>
              <w:pStyle w:val="Paragraphedeliste"/>
              <w:ind w:left="0"/>
            </w:pPr>
            <w:r>
              <w:t xml:space="preserve">3 professionnels de santé dans l’équipe étaient déjà formés pour dispenser l’ETP, 6 professionnels de santé ont été formés dans les années suivantes. </w:t>
            </w:r>
          </w:p>
          <w:p w:rsidR="00CB0BEE" w:rsidRDefault="00CB0BEE" w:rsidP="00BE3763">
            <w:pPr>
              <w:pStyle w:val="Paragraphedeliste"/>
              <w:ind w:left="0"/>
            </w:pPr>
            <w:r>
              <w:t xml:space="preserve">Un projet de réseau ville –hôpital en collaboration avec les pharmaciens, les médecins et les IDE libéraux a été amorcé en ciblant plusieurs cellules éducatives dans la région où le </w:t>
            </w:r>
            <w:r>
              <w:lastRenderedPageBreak/>
              <w:t xml:space="preserve">programme aurait pu être dispensé. Ce travail a permis de faire connaître notre équipe et le programme à l’extérieur des murs de l’HPSM. </w:t>
            </w:r>
          </w:p>
          <w:p w:rsidR="003B4E98" w:rsidRDefault="003B4E98" w:rsidP="00BE3763">
            <w:pPr>
              <w:pStyle w:val="Paragraphedeliste"/>
              <w:ind w:left="0"/>
            </w:pPr>
            <w:r>
              <w:t xml:space="preserve">Sollicitation de l’IREPS de Rouen pour réaliser le premier bilan annuel. </w:t>
            </w:r>
          </w:p>
          <w:p w:rsidR="003B4E98" w:rsidRDefault="003B4E98" w:rsidP="00BE3763">
            <w:pPr>
              <w:pStyle w:val="Paragraphedeliste"/>
              <w:ind w:left="0"/>
            </w:pPr>
            <w:r>
              <w:t xml:space="preserve">Sollicitation de notre équipe par la ville de Caen pour participer aux parcours du cœur. </w:t>
            </w:r>
          </w:p>
          <w:p w:rsidR="00E96956" w:rsidRDefault="00E96956" w:rsidP="00BE3763">
            <w:pPr>
              <w:pStyle w:val="Paragraphedeliste"/>
              <w:ind w:left="0"/>
            </w:pPr>
            <w:r>
              <w:t xml:space="preserve">Co-animation sur certains ateliers </w:t>
            </w:r>
          </w:p>
          <w:p w:rsidR="00654855" w:rsidRDefault="00654855" w:rsidP="00BE3763">
            <w:pPr>
              <w:pStyle w:val="Paragraphedeliste"/>
              <w:ind w:left="0"/>
            </w:pPr>
          </w:p>
          <w:p w:rsidR="00654855" w:rsidRDefault="00CB0BEE" w:rsidP="00BE3763">
            <w:pPr>
              <w:pStyle w:val="Paragraphedeliste"/>
              <w:ind w:left="0"/>
            </w:pPr>
            <w:r w:rsidRPr="00CB0BEE">
              <w:rPr>
                <w:u w:val="single"/>
              </w:rPr>
              <w:t>Effets défavorables</w:t>
            </w:r>
            <w:r>
              <w:t xml:space="preserve"> : </w:t>
            </w:r>
          </w:p>
          <w:p w:rsidR="00DF15C9" w:rsidRDefault="00DF15C9" w:rsidP="00BE3763">
            <w:pPr>
              <w:pStyle w:val="Paragraphedeliste"/>
              <w:ind w:left="0"/>
            </w:pPr>
            <w:r>
              <w:t xml:space="preserve">Une équipe opérationnelle fonctionnant avec </w:t>
            </w:r>
            <w:proofErr w:type="gramStart"/>
            <w:r>
              <w:t>une</w:t>
            </w:r>
            <w:proofErr w:type="gramEnd"/>
            <w:r>
              <w:t xml:space="preserve"> ide principalement, un médecin et une ide ponctuellement.  </w:t>
            </w:r>
          </w:p>
          <w:p w:rsidR="00CB0BEE" w:rsidRDefault="00DF15C9" w:rsidP="00BE3763">
            <w:pPr>
              <w:pStyle w:val="Paragraphedeliste"/>
              <w:ind w:left="0"/>
            </w:pPr>
            <w:r>
              <w:t>Pas d’agrandissement de l’équipe opérationnelle malgré la formation des nouveaux professionnels de santé (pharmacien, ide).</w:t>
            </w:r>
          </w:p>
          <w:p w:rsidR="00DF15C9" w:rsidRDefault="00DF15C9" w:rsidP="00BE3763">
            <w:pPr>
              <w:pStyle w:val="Paragraphedeliste"/>
              <w:ind w:left="0"/>
            </w:pPr>
            <w:r>
              <w:t>Du fait de l’équipe réduite, peu d’échange d’information et peu de partages d’expériences.</w:t>
            </w:r>
          </w:p>
          <w:p w:rsidR="00DF15C9" w:rsidRDefault="00DF15C9" w:rsidP="00BE3763">
            <w:pPr>
              <w:pStyle w:val="Paragraphedeliste"/>
              <w:ind w:left="0"/>
            </w:pPr>
            <w:r>
              <w:t xml:space="preserve">Absence de patients experts, manque de sollicitation de la part de la coordinatrice. </w:t>
            </w:r>
          </w:p>
          <w:p w:rsidR="00DF15C9" w:rsidRDefault="00DF15C9" w:rsidP="00BE3763">
            <w:pPr>
              <w:pStyle w:val="Paragraphedeliste"/>
              <w:ind w:left="0"/>
            </w:pPr>
            <w:r>
              <w:t xml:space="preserve">Absence de réunion de coordination avec les médecins traitants, pas de sollicitation et défaut de retours des médecins traitants. . </w:t>
            </w:r>
          </w:p>
          <w:p w:rsidR="00DF15C9" w:rsidRDefault="00DF15C9" w:rsidP="00BE3763">
            <w:pPr>
              <w:pStyle w:val="Paragraphedeliste"/>
              <w:ind w:left="0"/>
            </w:pPr>
          </w:p>
          <w:p w:rsidR="00DF15C9" w:rsidRDefault="00DF15C9" w:rsidP="00BE3763">
            <w:pPr>
              <w:pStyle w:val="Paragraphedeliste"/>
              <w:ind w:left="0"/>
            </w:pPr>
          </w:p>
          <w:p w:rsidR="00654855" w:rsidRDefault="00654855" w:rsidP="00BE3763">
            <w:pPr>
              <w:pStyle w:val="Paragraphedeliste"/>
              <w:ind w:left="0"/>
              <w:rPr>
                <w:b/>
              </w:rPr>
            </w:pPr>
            <w:r w:rsidRPr="00DF15C9">
              <w:rPr>
                <w:b/>
              </w:rPr>
              <w:t>Dans quelle mesure la mise en œuvre du programme d’ETP a-t-elle entrainé une dynamique au niveau individuelle ?</w:t>
            </w:r>
          </w:p>
          <w:p w:rsidR="006E6B5D" w:rsidRDefault="006E6B5D" w:rsidP="00BE3763">
            <w:pPr>
              <w:pStyle w:val="Paragraphedeliste"/>
              <w:ind w:left="0"/>
            </w:pPr>
            <w:r w:rsidRPr="006E6B5D">
              <w:rPr>
                <w:u w:val="single"/>
              </w:rPr>
              <w:t>Effets favorables</w:t>
            </w:r>
            <w:r>
              <w:t> :</w:t>
            </w:r>
          </w:p>
          <w:p w:rsidR="003B4E98" w:rsidRDefault="00DF15C9" w:rsidP="00BE3763">
            <w:pPr>
              <w:pStyle w:val="Paragraphedeliste"/>
              <w:ind w:left="0"/>
            </w:pPr>
            <w:r w:rsidRPr="00DF15C9">
              <w:t xml:space="preserve">Des échanges avec Planeth Patient </w:t>
            </w:r>
            <w:r>
              <w:t xml:space="preserve">et l’équipe  ont permis à l’infirmière référente </w:t>
            </w:r>
            <w:r w:rsidR="003B4E98">
              <w:t>d’adapter une posture différente en s</w:t>
            </w:r>
            <w:r>
              <w:t>’</w:t>
            </w:r>
            <w:r w:rsidR="003B4E98">
              <w:t>éloignant</w:t>
            </w:r>
            <w:r>
              <w:t xml:space="preserve"> des power points (faisant partis des fiches pédagogiques initialement)</w:t>
            </w:r>
            <w:r w:rsidR="003B4E98">
              <w:t xml:space="preserve"> et en cherchant constamment </w:t>
            </w:r>
            <w:r>
              <w:t xml:space="preserve">une amélioration des outils utilisés </w:t>
            </w:r>
            <w:r w:rsidR="003B4E98">
              <w:t>pour les séances éducatives.</w:t>
            </w:r>
          </w:p>
          <w:p w:rsidR="003B4E98" w:rsidRDefault="003B4E98" w:rsidP="003B4E98">
            <w:pPr>
              <w:pStyle w:val="Paragraphedeliste"/>
              <w:ind w:left="0"/>
            </w:pPr>
            <w:r>
              <w:t xml:space="preserve">Créativité dans les supports pédagogiques. </w:t>
            </w:r>
          </w:p>
          <w:p w:rsidR="00654855" w:rsidRDefault="003B4E98" w:rsidP="00BE3763">
            <w:pPr>
              <w:pStyle w:val="Paragraphedeliste"/>
              <w:ind w:left="0"/>
            </w:pPr>
            <w:r>
              <w:t xml:space="preserve">Participation aux colloques d’éducation thérapeutique 1 fois/an </w:t>
            </w:r>
          </w:p>
          <w:p w:rsidR="006E6B5D" w:rsidRDefault="006E6B5D" w:rsidP="00BE3763">
            <w:pPr>
              <w:pStyle w:val="Paragraphedeliste"/>
              <w:ind w:left="0"/>
            </w:pPr>
            <w:r>
              <w:t>Développement de certaines compétences : animer une réunion, présentation du programme devant une assemblée, susciter l’intérêt des médecins (</w:t>
            </w:r>
            <w:r w:rsidR="000B07C7">
              <w:t>cardiologues et anesthésistes).</w:t>
            </w:r>
          </w:p>
          <w:p w:rsidR="000B07C7" w:rsidRDefault="000B07C7" w:rsidP="00BE3763">
            <w:pPr>
              <w:pStyle w:val="Paragraphedeliste"/>
              <w:ind w:left="0"/>
            </w:pPr>
            <w:r>
              <w:t>Participation aux Parcours du Cœur avec la ville de Caen en 2019</w:t>
            </w:r>
            <w:r w:rsidR="0050756F">
              <w:t>.</w:t>
            </w:r>
          </w:p>
          <w:p w:rsidR="006E6B5D" w:rsidRDefault="006E6B5D" w:rsidP="00BE3763">
            <w:pPr>
              <w:pStyle w:val="Paragraphedeliste"/>
              <w:ind w:left="0"/>
            </w:pPr>
          </w:p>
          <w:p w:rsidR="003B4E98" w:rsidRPr="006E6B5D" w:rsidRDefault="006E6B5D" w:rsidP="00BE3763">
            <w:pPr>
              <w:pStyle w:val="Paragraphedeliste"/>
              <w:ind w:left="0"/>
              <w:rPr>
                <w:u w:val="single"/>
              </w:rPr>
            </w:pPr>
            <w:r w:rsidRPr="006E6B5D">
              <w:rPr>
                <w:u w:val="single"/>
              </w:rPr>
              <w:t xml:space="preserve">Effets défavorables : </w:t>
            </w:r>
          </w:p>
          <w:p w:rsidR="00E96956" w:rsidRDefault="00E96956" w:rsidP="00BE3763">
            <w:pPr>
              <w:pStyle w:val="Paragraphedeliste"/>
              <w:ind w:left="0"/>
            </w:pPr>
            <w:r>
              <w:t>Epuisement personnel, programme repose  sur une Ide principalement (du recrutement des patients jusqu’à l’évaluation finale).</w:t>
            </w:r>
          </w:p>
          <w:p w:rsidR="00E96956" w:rsidRDefault="00E96956" w:rsidP="00BE3763">
            <w:pPr>
              <w:pStyle w:val="Paragraphedeliste"/>
              <w:ind w:left="0"/>
            </w:pPr>
            <w:r>
              <w:t xml:space="preserve">Besoin de travailler en équipe pluridisciplinaire, d’agrandir l’équipe opérationnelle, d’être superviser, de </w:t>
            </w:r>
            <w:proofErr w:type="spellStart"/>
            <w:r>
              <w:t>co</w:t>
            </w:r>
            <w:proofErr w:type="spellEnd"/>
            <w:r>
              <w:t xml:space="preserve">-animer les ateliers. </w:t>
            </w:r>
          </w:p>
          <w:p w:rsidR="00E96956" w:rsidRDefault="00E96956" w:rsidP="00BE3763">
            <w:pPr>
              <w:pStyle w:val="Paragraphedeliste"/>
              <w:ind w:left="0"/>
            </w:pPr>
          </w:p>
          <w:p w:rsidR="00654855" w:rsidRDefault="00654855" w:rsidP="00BE3763">
            <w:pPr>
              <w:pStyle w:val="Paragraphedeliste"/>
              <w:ind w:left="0"/>
              <w:rPr>
                <w:b/>
              </w:rPr>
            </w:pPr>
            <w:r w:rsidRPr="00E96956">
              <w:rPr>
                <w:b/>
              </w:rPr>
              <w:t>Da</w:t>
            </w:r>
            <w:r w:rsidR="00F945AA" w:rsidRPr="00E96956">
              <w:rPr>
                <w:b/>
              </w:rPr>
              <w:t>ns quelle mesure la mise en œuvre</w:t>
            </w:r>
            <w:r w:rsidRPr="00E96956">
              <w:rPr>
                <w:b/>
              </w:rPr>
              <w:t xml:space="preserve"> du programme d’ETP a-t-elle fait évoluer la relation </w:t>
            </w:r>
            <w:r w:rsidR="00F945AA" w:rsidRPr="00E96956">
              <w:rPr>
                <w:b/>
              </w:rPr>
              <w:t xml:space="preserve">interpersonnelle avec les bénéficiaires ? </w:t>
            </w:r>
          </w:p>
          <w:p w:rsidR="00E96956" w:rsidRDefault="00E96956" w:rsidP="00BE3763">
            <w:pPr>
              <w:pStyle w:val="Paragraphedeliste"/>
              <w:ind w:left="0"/>
            </w:pPr>
            <w:r w:rsidRPr="00E96956">
              <w:t xml:space="preserve">Effets favorables : </w:t>
            </w:r>
          </w:p>
          <w:p w:rsidR="00E96956" w:rsidRDefault="00E96956" w:rsidP="00BE3763">
            <w:pPr>
              <w:pStyle w:val="Paragraphedeliste"/>
              <w:ind w:left="0"/>
            </w:pPr>
            <w:r>
              <w:t xml:space="preserve">Ecoute active </w:t>
            </w:r>
          </w:p>
          <w:p w:rsidR="00E96956" w:rsidRDefault="00E96956" w:rsidP="00BE3763">
            <w:pPr>
              <w:pStyle w:val="Paragraphedeliste"/>
              <w:ind w:left="0"/>
            </w:pPr>
            <w:r>
              <w:t>Prise en compte des difficultés du patient</w:t>
            </w:r>
            <w:r w:rsidR="00FE269B">
              <w:t xml:space="preserve"> : aidant d’une personne, personne </w:t>
            </w:r>
            <w:proofErr w:type="spellStart"/>
            <w:r w:rsidR="00FE269B">
              <w:t>polypathologique</w:t>
            </w:r>
            <w:proofErr w:type="spellEnd"/>
            <w:r w:rsidR="00FE269B">
              <w:t>.</w:t>
            </w:r>
          </w:p>
          <w:p w:rsidR="00FE269B" w:rsidRDefault="00FE269B" w:rsidP="00BE3763">
            <w:pPr>
              <w:pStyle w:val="Paragraphedeliste"/>
              <w:ind w:left="0"/>
            </w:pPr>
            <w:r>
              <w:t xml:space="preserve">Prise en compte des priorités du patient tout en assurant la mise en sécurité avec leur traitement anticoagulant. </w:t>
            </w:r>
          </w:p>
          <w:p w:rsidR="0050756F" w:rsidRPr="00E96956" w:rsidRDefault="0050756F" w:rsidP="00BE3763">
            <w:pPr>
              <w:pStyle w:val="Paragraphedeliste"/>
              <w:ind w:left="0"/>
            </w:pPr>
            <w:r>
              <w:t>Adaptabilité du professionnel de santé (jours et heures pour les séances éducatives), relation de confiance, temps dédié.</w:t>
            </w:r>
          </w:p>
          <w:p w:rsidR="00F945AA" w:rsidRDefault="00F945AA" w:rsidP="00BE3763">
            <w:pPr>
              <w:pStyle w:val="Paragraphedeliste"/>
              <w:ind w:left="0"/>
            </w:pPr>
          </w:p>
          <w:p w:rsidR="00F945AA" w:rsidRPr="00FE269B" w:rsidRDefault="00F945AA" w:rsidP="00BE3763">
            <w:pPr>
              <w:pStyle w:val="Paragraphedeliste"/>
              <w:ind w:left="0"/>
              <w:rPr>
                <w:b/>
              </w:rPr>
            </w:pPr>
            <w:r w:rsidRPr="00FE269B">
              <w:rPr>
                <w:b/>
              </w:rPr>
              <w:t xml:space="preserve">Dans quelle mesure la mise en œuvre du programme d’ETP a-t-elle fait évoluer la relation avec les médecins traitants et les professionnels de santé du parcours de soins ? </w:t>
            </w:r>
          </w:p>
          <w:p w:rsidR="00F945AA" w:rsidRDefault="00FE269B" w:rsidP="00BE3763">
            <w:pPr>
              <w:pStyle w:val="Paragraphedeliste"/>
              <w:ind w:left="0"/>
            </w:pPr>
            <w:r w:rsidRPr="00FE269B">
              <w:rPr>
                <w:u w:val="single"/>
              </w:rPr>
              <w:t>Effets favorables</w:t>
            </w:r>
            <w:r>
              <w:t xml:space="preserve"> : </w:t>
            </w:r>
          </w:p>
          <w:p w:rsidR="009E3160" w:rsidRDefault="009E3160" w:rsidP="00BE3763">
            <w:pPr>
              <w:pStyle w:val="Paragraphedeliste"/>
              <w:ind w:left="0"/>
            </w:pPr>
            <w:r>
              <w:t xml:space="preserve">Sollicitation et alerte des infirmières de service pour inclure des patients dans le programme. </w:t>
            </w:r>
          </w:p>
          <w:p w:rsidR="00FE269B" w:rsidRDefault="00FE269B" w:rsidP="00BE3763">
            <w:pPr>
              <w:pStyle w:val="Paragraphedeliste"/>
              <w:ind w:left="0"/>
            </w:pPr>
            <w:r>
              <w:t xml:space="preserve">Des entretiens téléphoniques avec des médecins traitants pour les patients en grande difficultés avec leur traitement ont permis de résoudre certains problèmes (suivi INR par exemple) </w:t>
            </w:r>
          </w:p>
          <w:p w:rsidR="00FE269B" w:rsidRDefault="00FE269B" w:rsidP="00BE3763">
            <w:pPr>
              <w:pStyle w:val="Paragraphedeliste"/>
              <w:ind w:left="0"/>
            </w:pPr>
            <w:r>
              <w:t xml:space="preserve">Des </w:t>
            </w:r>
            <w:r w:rsidR="009E3160">
              <w:t xml:space="preserve">stratégies thérapeutiques différentes </w:t>
            </w:r>
            <w:r>
              <w:t>ont pu être mis en place lorsque cela était nécessaire (INR labiles)</w:t>
            </w:r>
            <w:r w:rsidR="009E3160">
              <w:t xml:space="preserve">, avec des switch d’anticoagulants (AVK&gt; AOD) </w:t>
            </w:r>
            <w:r>
              <w:t xml:space="preserve"> </w:t>
            </w:r>
          </w:p>
          <w:p w:rsidR="009E3160" w:rsidRDefault="00FE269B" w:rsidP="00BE3763">
            <w:pPr>
              <w:pStyle w:val="Paragraphedeliste"/>
              <w:ind w:left="0"/>
            </w:pPr>
            <w:r>
              <w:lastRenderedPageBreak/>
              <w:t xml:space="preserve">Des entretiens téléphoniques avec des IDE libérales ont permis de mettre l’accent sur des problèmes d’observance du traitement et s’assurer que le relais est pris en charge quand l’éducation est impossible (le patient ne se déplaçant pas ou refus d’éducation) </w:t>
            </w:r>
          </w:p>
          <w:p w:rsidR="009E3160" w:rsidRDefault="009E3160" w:rsidP="00BE3763">
            <w:pPr>
              <w:pStyle w:val="Paragraphedeliste"/>
              <w:ind w:left="0"/>
            </w:pPr>
            <w:r>
              <w:t>Entretien téléphonique également avec le pharmacien référent d’un patient.</w:t>
            </w:r>
          </w:p>
          <w:p w:rsidR="009E3160" w:rsidRDefault="009E3160" w:rsidP="00BE3763">
            <w:pPr>
              <w:pStyle w:val="Paragraphedeliste"/>
              <w:ind w:left="0"/>
            </w:pPr>
          </w:p>
          <w:p w:rsidR="00FE269B" w:rsidRDefault="009E3160" w:rsidP="00BE3763">
            <w:pPr>
              <w:pStyle w:val="Paragraphedeliste"/>
              <w:ind w:left="0"/>
            </w:pPr>
            <w:r w:rsidRPr="009E3160">
              <w:rPr>
                <w:u w:val="single"/>
              </w:rPr>
              <w:t>Effets défavorables</w:t>
            </w:r>
            <w:r>
              <w:t> :</w:t>
            </w:r>
          </w:p>
          <w:p w:rsidR="002932E5" w:rsidRDefault="002932E5" w:rsidP="00BE3763">
            <w:pPr>
              <w:pStyle w:val="Paragraphedeliste"/>
              <w:ind w:left="0"/>
            </w:pPr>
            <w:r>
              <w:t xml:space="preserve">Le parcours éducatif du patient s’arrête après le programme car il n’y a pas de coordination avec le médecin traitant malgré les courriers envoyés. </w:t>
            </w:r>
          </w:p>
          <w:p w:rsidR="0050756F" w:rsidRDefault="009E3160" w:rsidP="009E3160">
            <w:pPr>
              <w:pStyle w:val="Paragraphedeliste"/>
              <w:ind w:left="0"/>
            </w:pPr>
            <w:r>
              <w:t>Pas d’implication d’autres professionnels du parcours de soins pou</w:t>
            </w:r>
            <w:r w:rsidR="0050756F">
              <w:t>r intervenir dans le programme m</w:t>
            </w:r>
            <w:r>
              <w:t xml:space="preserve">algré la sollicitation du pharmacien de l’HPSM </w:t>
            </w:r>
            <w:r w:rsidR="0050756F">
              <w:t xml:space="preserve">et de 3 cardiologues </w:t>
            </w:r>
            <w:r>
              <w:t>pour inclure le programme</w:t>
            </w:r>
          </w:p>
          <w:p w:rsidR="009E3160" w:rsidRDefault="0050756F" w:rsidP="009E3160">
            <w:pPr>
              <w:pStyle w:val="Paragraphedeliste"/>
              <w:ind w:left="0"/>
            </w:pPr>
            <w:r>
              <w:t xml:space="preserve">Absence de réunion de  coordination avec les médecins traitants </w:t>
            </w:r>
          </w:p>
          <w:p w:rsidR="009E3160" w:rsidRDefault="009E3160" w:rsidP="00BE3763">
            <w:pPr>
              <w:pStyle w:val="Paragraphedeliste"/>
              <w:ind w:left="0"/>
            </w:pPr>
          </w:p>
          <w:p w:rsidR="00F945AA" w:rsidRDefault="00F945AA" w:rsidP="00BE3763">
            <w:pPr>
              <w:pStyle w:val="Paragraphedeliste"/>
              <w:ind w:left="0"/>
            </w:pPr>
          </w:p>
          <w:p w:rsidR="00F945AA" w:rsidRDefault="00F945AA" w:rsidP="00BE3763">
            <w:pPr>
              <w:pStyle w:val="Paragraphedeliste"/>
              <w:ind w:left="0"/>
            </w:pPr>
          </w:p>
        </w:tc>
      </w:tr>
    </w:tbl>
    <w:p w:rsidR="00BE3763" w:rsidRDefault="00BE3763" w:rsidP="00BE3763">
      <w:pPr>
        <w:pStyle w:val="Paragraphedeliste"/>
      </w:pPr>
    </w:p>
    <w:p w:rsidR="00BE3763" w:rsidRDefault="00BE3763" w:rsidP="00BE3763">
      <w:pPr>
        <w:pStyle w:val="Paragraphedeliste"/>
      </w:pPr>
    </w:p>
    <w:tbl>
      <w:tblPr>
        <w:tblStyle w:val="Grilledutableau"/>
        <w:tblW w:w="0" w:type="auto"/>
        <w:tblInd w:w="250" w:type="dxa"/>
        <w:tblLook w:val="04A0" w:firstRow="1" w:lastRow="0" w:firstColumn="1" w:lastColumn="0" w:noHBand="0" w:noVBand="1"/>
      </w:tblPr>
      <w:tblGrid>
        <w:gridCol w:w="8812"/>
      </w:tblGrid>
      <w:tr w:rsidR="00BE3763" w:rsidTr="00DB7251">
        <w:trPr>
          <w:trHeight w:val="414"/>
        </w:trPr>
        <w:tc>
          <w:tcPr>
            <w:tcW w:w="9038" w:type="dxa"/>
          </w:tcPr>
          <w:p w:rsidR="00BE3763" w:rsidRPr="009C0808" w:rsidRDefault="002153D0" w:rsidP="009C0808">
            <w:pPr>
              <w:pStyle w:val="Paragraphedeliste"/>
              <w:numPr>
                <w:ilvl w:val="0"/>
                <w:numId w:val="23"/>
              </w:numPr>
              <w:rPr>
                <w:b/>
                <w:color w:val="ED7D31" w:themeColor="accent2"/>
              </w:rPr>
            </w:pPr>
            <w:r w:rsidRPr="00DB7251">
              <w:rPr>
                <w:b/>
                <w:color w:val="ED7D31" w:themeColor="accent2"/>
              </w:rPr>
              <w:t> Analyse des effets du programme sur son intégrati</w:t>
            </w:r>
            <w:r w:rsidR="009C0808">
              <w:rPr>
                <w:b/>
                <w:color w:val="ED7D31" w:themeColor="accent2"/>
              </w:rPr>
              <w:t>on dans l’offre de soins locale</w:t>
            </w:r>
          </w:p>
        </w:tc>
      </w:tr>
      <w:tr w:rsidR="002153D0" w:rsidTr="000C3A6E">
        <w:trPr>
          <w:trHeight w:val="11481"/>
        </w:trPr>
        <w:tc>
          <w:tcPr>
            <w:tcW w:w="9038" w:type="dxa"/>
          </w:tcPr>
          <w:p w:rsidR="002153D0" w:rsidRDefault="00DB7251" w:rsidP="00DB7251">
            <w:pPr>
              <w:rPr>
                <w:b/>
                <w:color w:val="ED7D31" w:themeColor="accent2"/>
              </w:rPr>
            </w:pPr>
            <w:r w:rsidRPr="00DB7251">
              <w:rPr>
                <w:b/>
                <w:color w:val="ED7D31" w:themeColor="accent2"/>
              </w:rPr>
              <w:lastRenderedPageBreak/>
              <w:t xml:space="preserve">Du point de vue de l’équipe </w:t>
            </w:r>
          </w:p>
          <w:p w:rsidR="00DB7251" w:rsidRPr="00DB7251" w:rsidRDefault="00DB7251" w:rsidP="00DB7251">
            <w:pPr>
              <w:rPr>
                <w:b/>
              </w:rPr>
            </w:pPr>
          </w:p>
          <w:p w:rsidR="00DB7251" w:rsidRDefault="00DB7251" w:rsidP="00DB7251">
            <w:pPr>
              <w:rPr>
                <w:b/>
              </w:rPr>
            </w:pPr>
            <w:r w:rsidRPr="00DB7251">
              <w:rPr>
                <w:b/>
              </w:rPr>
              <w:t>Dans quelle mesure les actions de communication sur les objectifs, le contenu du programme et son déroulement ont-</w:t>
            </w:r>
            <w:r w:rsidR="0031596A">
              <w:rPr>
                <w:b/>
              </w:rPr>
              <w:t>ils</w:t>
            </w:r>
            <w:r w:rsidRPr="00DB7251">
              <w:rPr>
                <w:b/>
              </w:rPr>
              <w:t xml:space="preserve"> rendu le programme visible et attractif au niveau local ou régional ? </w:t>
            </w:r>
          </w:p>
          <w:p w:rsidR="00DB7251" w:rsidRDefault="00B5508A" w:rsidP="00DB7251">
            <w:r w:rsidRPr="00B5508A">
              <w:rPr>
                <w:u w:val="single"/>
              </w:rPr>
              <w:t>Effets favorables</w:t>
            </w:r>
            <w:r w:rsidRPr="00B5508A">
              <w:t> :</w:t>
            </w:r>
          </w:p>
          <w:p w:rsidR="00D31744" w:rsidRDefault="00D31744" w:rsidP="00DB7251">
            <w:r>
              <w:t xml:space="preserve">Communication extérieure : </w:t>
            </w:r>
          </w:p>
          <w:p w:rsidR="00B5508A" w:rsidRDefault="00B5508A" w:rsidP="00DB7251">
            <w:r>
              <w:t xml:space="preserve">Création d’un triptyque décrivant le contenu, les objectifs du programme  destiné aux patients, donné à tous les patients ayant une prescription de programme ainsi que tous les patients vus en service pour lesquels un traitement anticoagulant est instauré. </w:t>
            </w:r>
          </w:p>
          <w:p w:rsidR="00B5508A" w:rsidRDefault="00B5508A" w:rsidP="00DB7251">
            <w:r>
              <w:t xml:space="preserve">Création  d’un triptyque destiné aux professionnels de santé, envoyé à 42 cardiologues de la région et aux médecins destinataires des synthèses. </w:t>
            </w:r>
          </w:p>
          <w:p w:rsidR="00B5508A" w:rsidRDefault="00D31744" w:rsidP="00DB7251">
            <w:r>
              <w:t>Communication au sein de l’HPSM : Présentation du programme auprès des infirmières.</w:t>
            </w:r>
          </w:p>
          <w:p w:rsidR="00D31744" w:rsidRDefault="00D31744" w:rsidP="00DB7251"/>
          <w:p w:rsidR="00D31744" w:rsidRDefault="00D31744" w:rsidP="00DB7251">
            <w:r w:rsidRPr="00D31744">
              <w:rPr>
                <w:u w:val="single"/>
              </w:rPr>
              <w:t>Effets défavorables</w:t>
            </w:r>
            <w:r>
              <w:t xml:space="preserve"> : </w:t>
            </w:r>
          </w:p>
          <w:p w:rsidR="00D31744" w:rsidRDefault="00D31744" w:rsidP="00DB7251">
            <w:r>
              <w:t xml:space="preserve">Pas de retours de la communication extérieure par l’inclusion de nouveaux bénéficiaires. </w:t>
            </w:r>
          </w:p>
          <w:p w:rsidR="006B3CB5" w:rsidRDefault="006B3CB5" w:rsidP="00DB7251">
            <w:r>
              <w:t xml:space="preserve">Pas d’association dans le programme (France </w:t>
            </w:r>
            <w:proofErr w:type="spellStart"/>
            <w:r>
              <w:t>Assos</w:t>
            </w:r>
            <w:proofErr w:type="spellEnd"/>
            <w:r>
              <w:t xml:space="preserve"> Santé avait été contacté) </w:t>
            </w:r>
          </w:p>
          <w:p w:rsidR="00D31744" w:rsidRDefault="00D31744" w:rsidP="00DB7251"/>
          <w:p w:rsidR="00B5508A" w:rsidRPr="00D31744" w:rsidRDefault="00D31744" w:rsidP="00DB7251">
            <w:pPr>
              <w:rPr>
                <w:b/>
              </w:rPr>
            </w:pPr>
            <w:r w:rsidRPr="00D31744">
              <w:rPr>
                <w:b/>
              </w:rPr>
              <w:t xml:space="preserve">Dans quelle mesure le programme tend-il à réduire, ou à ne pas accroître, les inégalités de santé ? </w:t>
            </w:r>
          </w:p>
          <w:p w:rsidR="00565E91" w:rsidRDefault="00565E91" w:rsidP="00DB7251">
            <w:r w:rsidRPr="00565E91">
              <w:rPr>
                <w:u w:val="single"/>
              </w:rPr>
              <w:t>Effets favorables</w:t>
            </w:r>
            <w:r>
              <w:t> :</w:t>
            </w:r>
          </w:p>
          <w:p w:rsidR="00DB7251" w:rsidRDefault="00565E91" w:rsidP="00DB7251">
            <w:r w:rsidRPr="00565E91">
              <w:t xml:space="preserve">Accès </w:t>
            </w:r>
            <w:r>
              <w:t>à tous.</w:t>
            </w:r>
          </w:p>
          <w:p w:rsidR="00565E91" w:rsidRDefault="00565E91" w:rsidP="00DB7251">
            <w:r>
              <w:t xml:space="preserve">Adaptation des outils  pour une personne ne parlant pas le français, et aide de son fils pour la traduction. </w:t>
            </w:r>
          </w:p>
          <w:p w:rsidR="00565E91" w:rsidRDefault="00565E91" w:rsidP="00DB7251">
            <w:r>
              <w:t>Réorientation des patients vers entretiens pharmaceutique lorsque cela est possible avec appel au préalable du pharmacien.</w:t>
            </w:r>
          </w:p>
          <w:p w:rsidR="00565E91" w:rsidRDefault="00565E91" w:rsidP="00DB7251">
            <w:r>
              <w:t xml:space="preserve">Réorientation vers consultation diététicienne si besoin réorientation vers autre  programme d’ETP (prise en charge obésité notamment)  </w:t>
            </w:r>
          </w:p>
          <w:p w:rsidR="00565E91" w:rsidRDefault="00565E91" w:rsidP="00DB7251"/>
          <w:p w:rsidR="00565E91" w:rsidRDefault="00565E91" w:rsidP="00DB7251"/>
          <w:p w:rsidR="00565E91" w:rsidRDefault="00565E91" w:rsidP="00DB7251">
            <w:r w:rsidRPr="00565E91">
              <w:rPr>
                <w:u w:val="single"/>
              </w:rPr>
              <w:t>Effets défavorables</w:t>
            </w:r>
            <w:r>
              <w:t> :</w:t>
            </w:r>
          </w:p>
          <w:p w:rsidR="00565E91" w:rsidRDefault="0031596A" w:rsidP="00DB7251">
            <w:r>
              <w:t xml:space="preserve">Un seul lieu de dispense </w:t>
            </w:r>
            <w:r w:rsidR="00565E91">
              <w:t xml:space="preserve">à l’HPSM : les personnes habitant trop loin (&gt; 25kms) ou qui n’ont pas de moyens de locomotion ne peuvent pas bénéficier du programme. </w:t>
            </w:r>
          </w:p>
          <w:p w:rsidR="00565E91" w:rsidRDefault="00565E91" w:rsidP="00DB7251"/>
          <w:p w:rsidR="00565E91" w:rsidRDefault="00565E91" w:rsidP="00DB7251">
            <w:pPr>
              <w:rPr>
                <w:b/>
              </w:rPr>
            </w:pPr>
            <w:r w:rsidRPr="00565E91">
              <w:rPr>
                <w:b/>
              </w:rPr>
              <w:t>Dans quelle mesure la continuité du parcours éducatif est-elle assurée en lien avec le médecin traitant ?</w:t>
            </w:r>
          </w:p>
          <w:p w:rsidR="00565E91" w:rsidRDefault="00565E91" w:rsidP="00DB7251">
            <w:pPr>
              <w:rPr>
                <w:b/>
              </w:rPr>
            </w:pPr>
          </w:p>
          <w:tbl>
            <w:tblPr>
              <w:tblStyle w:val="Grilledutableau"/>
              <w:tblW w:w="0" w:type="auto"/>
              <w:tblLook w:val="04A0" w:firstRow="1" w:lastRow="0" w:firstColumn="1" w:lastColumn="0" w:noHBand="0" w:noVBand="1"/>
            </w:tblPr>
            <w:tblGrid>
              <w:gridCol w:w="3998"/>
              <w:gridCol w:w="706"/>
              <w:gridCol w:w="1236"/>
              <w:gridCol w:w="1099"/>
              <w:gridCol w:w="928"/>
            </w:tblGrid>
            <w:tr w:rsidR="00565E91" w:rsidTr="00016E0E">
              <w:trPr>
                <w:trHeight w:val="206"/>
              </w:trPr>
              <w:tc>
                <w:tcPr>
                  <w:tcW w:w="3998" w:type="dxa"/>
                </w:tcPr>
                <w:p w:rsidR="00565E91" w:rsidRDefault="00565E91" w:rsidP="00DB7251">
                  <w:pPr>
                    <w:rPr>
                      <w:b/>
                      <w:color w:val="ED7D31" w:themeColor="accent2"/>
                    </w:rPr>
                  </w:pPr>
                </w:p>
              </w:tc>
              <w:tc>
                <w:tcPr>
                  <w:tcW w:w="706" w:type="dxa"/>
                </w:tcPr>
                <w:p w:rsidR="00565E91" w:rsidRDefault="00565E91" w:rsidP="00DB7251">
                  <w:pPr>
                    <w:rPr>
                      <w:b/>
                      <w:color w:val="ED7D31" w:themeColor="accent2"/>
                    </w:rPr>
                  </w:pPr>
                  <w:r>
                    <w:rPr>
                      <w:b/>
                      <w:color w:val="ED7D31" w:themeColor="accent2"/>
                    </w:rPr>
                    <w:t>2017</w:t>
                  </w:r>
                </w:p>
              </w:tc>
              <w:tc>
                <w:tcPr>
                  <w:tcW w:w="1236" w:type="dxa"/>
                </w:tcPr>
                <w:p w:rsidR="00565E91" w:rsidRDefault="00565E91" w:rsidP="00DB7251">
                  <w:pPr>
                    <w:rPr>
                      <w:b/>
                      <w:color w:val="ED7D31" w:themeColor="accent2"/>
                    </w:rPr>
                  </w:pPr>
                  <w:r>
                    <w:rPr>
                      <w:b/>
                      <w:color w:val="ED7D31" w:themeColor="accent2"/>
                    </w:rPr>
                    <w:t>2018</w:t>
                  </w:r>
                </w:p>
              </w:tc>
              <w:tc>
                <w:tcPr>
                  <w:tcW w:w="1099" w:type="dxa"/>
                </w:tcPr>
                <w:p w:rsidR="00565E91" w:rsidRDefault="00565E91" w:rsidP="00DB7251">
                  <w:pPr>
                    <w:rPr>
                      <w:b/>
                      <w:color w:val="ED7D31" w:themeColor="accent2"/>
                    </w:rPr>
                  </w:pPr>
                  <w:r>
                    <w:rPr>
                      <w:b/>
                      <w:color w:val="ED7D31" w:themeColor="accent2"/>
                    </w:rPr>
                    <w:t>2019</w:t>
                  </w:r>
                </w:p>
              </w:tc>
              <w:tc>
                <w:tcPr>
                  <w:tcW w:w="928" w:type="dxa"/>
                </w:tcPr>
                <w:p w:rsidR="00565E91" w:rsidRDefault="00565E91" w:rsidP="00DB7251">
                  <w:pPr>
                    <w:rPr>
                      <w:b/>
                      <w:color w:val="ED7D31" w:themeColor="accent2"/>
                    </w:rPr>
                  </w:pPr>
                  <w:r>
                    <w:rPr>
                      <w:b/>
                      <w:color w:val="ED7D31" w:themeColor="accent2"/>
                    </w:rPr>
                    <w:t>2020</w:t>
                  </w:r>
                </w:p>
              </w:tc>
            </w:tr>
            <w:tr w:rsidR="00565E91" w:rsidTr="00016E0E">
              <w:trPr>
                <w:trHeight w:val="497"/>
              </w:trPr>
              <w:tc>
                <w:tcPr>
                  <w:tcW w:w="3998" w:type="dxa"/>
                </w:tcPr>
                <w:p w:rsidR="00565E91" w:rsidRPr="000C3A6E" w:rsidRDefault="000C3A6E" w:rsidP="00DB7251">
                  <w:pPr>
                    <w:rPr>
                      <w:color w:val="ED7D31" w:themeColor="accent2"/>
                      <w:sz w:val="18"/>
                      <w:szCs w:val="18"/>
                    </w:rPr>
                  </w:pPr>
                  <w:r w:rsidRPr="000C3A6E">
                    <w:rPr>
                      <w:sz w:val="18"/>
                      <w:szCs w:val="18"/>
                    </w:rPr>
                    <w:t>Pource</w:t>
                  </w:r>
                  <w:r>
                    <w:rPr>
                      <w:sz w:val="18"/>
                      <w:szCs w:val="18"/>
                    </w:rPr>
                    <w:t>ntage de patients pour lesquels l’inclusion dans le programme a été transmise au médecin traitant</w:t>
                  </w:r>
                </w:p>
              </w:tc>
              <w:tc>
                <w:tcPr>
                  <w:tcW w:w="706" w:type="dxa"/>
                </w:tcPr>
                <w:p w:rsidR="00565E91" w:rsidRPr="000C3A6E" w:rsidRDefault="000C3A6E" w:rsidP="00DB7251">
                  <w:pPr>
                    <w:rPr>
                      <w:sz w:val="18"/>
                      <w:szCs w:val="18"/>
                    </w:rPr>
                  </w:pPr>
                  <w:r w:rsidRPr="000C3A6E">
                    <w:rPr>
                      <w:sz w:val="18"/>
                      <w:szCs w:val="18"/>
                    </w:rPr>
                    <w:t>62%</w:t>
                  </w:r>
                </w:p>
              </w:tc>
              <w:tc>
                <w:tcPr>
                  <w:tcW w:w="1236" w:type="dxa"/>
                </w:tcPr>
                <w:p w:rsidR="00565E91" w:rsidRPr="000C3A6E" w:rsidRDefault="000C3A6E" w:rsidP="00DB7251">
                  <w:pPr>
                    <w:rPr>
                      <w:sz w:val="18"/>
                      <w:szCs w:val="18"/>
                    </w:rPr>
                  </w:pPr>
                  <w:r w:rsidRPr="000C3A6E">
                    <w:rPr>
                      <w:sz w:val="18"/>
                      <w:szCs w:val="18"/>
                    </w:rPr>
                    <w:t>92%</w:t>
                  </w:r>
                </w:p>
              </w:tc>
              <w:tc>
                <w:tcPr>
                  <w:tcW w:w="1099" w:type="dxa"/>
                </w:tcPr>
                <w:p w:rsidR="00565E91" w:rsidRPr="000C3A6E" w:rsidRDefault="000C3A6E" w:rsidP="00DB7251">
                  <w:pPr>
                    <w:rPr>
                      <w:sz w:val="18"/>
                      <w:szCs w:val="18"/>
                    </w:rPr>
                  </w:pPr>
                  <w:r w:rsidRPr="000C3A6E">
                    <w:rPr>
                      <w:sz w:val="18"/>
                      <w:szCs w:val="18"/>
                    </w:rPr>
                    <w:t>91.3%</w:t>
                  </w:r>
                </w:p>
              </w:tc>
              <w:tc>
                <w:tcPr>
                  <w:tcW w:w="928" w:type="dxa"/>
                </w:tcPr>
                <w:p w:rsidR="00565E91" w:rsidRPr="00CC176D" w:rsidRDefault="00CC176D" w:rsidP="00DB7251">
                  <w:pPr>
                    <w:rPr>
                      <w:color w:val="ED7D31" w:themeColor="accent2"/>
                      <w:sz w:val="20"/>
                      <w:szCs w:val="20"/>
                    </w:rPr>
                  </w:pPr>
                  <w:r w:rsidRPr="00CC176D">
                    <w:rPr>
                      <w:sz w:val="20"/>
                      <w:szCs w:val="20"/>
                    </w:rPr>
                    <w:t>87.5%</w:t>
                  </w:r>
                </w:p>
              </w:tc>
            </w:tr>
            <w:tr w:rsidR="00565E91" w:rsidTr="00016E0E">
              <w:trPr>
                <w:trHeight w:val="718"/>
              </w:trPr>
              <w:tc>
                <w:tcPr>
                  <w:tcW w:w="3998" w:type="dxa"/>
                </w:tcPr>
                <w:p w:rsidR="00565E91" w:rsidRDefault="000C3A6E" w:rsidP="00DB7251">
                  <w:pPr>
                    <w:rPr>
                      <w:b/>
                      <w:color w:val="ED7D31" w:themeColor="accent2"/>
                    </w:rPr>
                  </w:pPr>
                  <w:r w:rsidRPr="000C3A6E">
                    <w:rPr>
                      <w:sz w:val="18"/>
                      <w:szCs w:val="18"/>
                    </w:rPr>
                    <w:t>Pource</w:t>
                  </w:r>
                  <w:r>
                    <w:rPr>
                      <w:sz w:val="18"/>
                      <w:szCs w:val="18"/>
                    </w:rPr>
                    <w:t xml:space="preserve">ntage de patients pour lesquels l’évaluation des compétences acquises a été transmise au médecin traitant </w:t>
                  </w:r>
                </w:p>
              </w:tc>
              <w:tc>
                <w:tcPr>
                  <w:tcW w:w="706" w:type="dxa"/>
                </w:tcPr>
                <w:p w:rsidR="00565E91" w:rsidRPr="000C3A6E" w:rsidRDefault="005F5032" w:rsidP="00DB7251">
                  <w:pPr>
                    <w:rPr>
                      <w:b/>
                      <w:color w:val="ED7D31" w:themeColor="accent2"/>
                      <w:sz w:val="18"/>
                      <w:szCs w:val="18"/>
                    </w:rPr>
                  </w:pPr>
                  <w:r w:rsidRPr="00F25E64">
                    <w:rPr>
                      <w:b/>
                      <w:sz w:val="18"/>
                      <w:szCs w:val="18"/>
                    </w:rPr>
                    <w:t>NE</w:t>
                  </w:r>
                  <w:r>
                    <w:rPr>
                      <w:b/>
                      <w:color w:val="ED7D31" w:themeColor="accent2"/>
                      <w:sz w:val="18"/>
                      <w:szCs w:val="18"/>
                    </w:rPr>
                    <w:t xml:space="preserve"> </w:t>
                  </w:r>
                </w:p>
              </w:tc>
              <w:tc>
                <w:tcPr>
                  <w:tcW w:w="1236" w:type="dxa"/>
                </w:tcPr>
                <w:p w:rsidR="00565E91" w:rsidRPr="000C3A6E" w:rsidRDefault="000C3A6E" w:rsidP="00DB7251">
                  <w:pPr>
                    <w:rPr>
                      <w:color w:val="ED7D31" w:themeColor="accent2"/>
                      <w:sz w:val="18"/>
                      <w:szCs w:val="18"/>
                    </w:rPr>
                  </w:pPr>
                  <w:r w:rsidRPr="000C3A6E">
                    <w:rPr>
                      <w:sz w:val="18"/>
                      <w:szCs w:val="18"/>
                    </w:rPr>
                    <w:t>71%</w:t>
                  </w:r>
                </w:p>
              </w:tc>
              <w:tc>
                <w:tcPr>
                  <w:tcW w:w="1099" w:type="dxa"/>
                </w:tcPr>
                <w:p w:rsidR="00565E91" w:rsidRPr="000C3A6E" w:rsidRDefault="000C3A6E" w:rsidP="00DB7251">
                  <w:pPr>
                    <w:rPr>
                      <w:color w:val="ED7D31" w:themeColor="accent2"/>
                      <w:sz w:val="18"/>
                      <w:szCs w:val="18"/>
                    </w:rPr>
                  </w:pPr>
                  <w:r w:rsidRPr="000C3A6E">
                    <w:rPr>
                      <w:sz w:val="18"/>
                      <w:szCs w:val="18"/>
                    </w:rPr>
                    <w:t>93.2%</w:t>
                  </w:r>
                </w:p>
              </w:tc>
              <w:tc>
                <w:tcPr>
                  <w:tcW w:w="928" w:type="dxa"/>
                </w:tcPr>
                <w:p w:rsidR="00565E91" w:rsidRPr="00CC176D" w:rsidRDefault="00CC176D" w:rsidP="00DB7251">
                  <w:pPr>
                    <w:rPr>
                      <w:color w:val="ED7D31" w:themeColor="accent2"/>
                      <w:sz w:val="20"/>
                      <w:szCs w:val="20"/>
                    </w:rPr>
                  </w:pPr>
                  <w:r w:rsidRPr="00CC176D">
                    <w:rPr>
                      <w:sz w:val="20"/>
                      <w:szCs w:val="20"/>
                    </w:rPr>
                    <w:t>75%</w:t>
                  </w:r>
                </w:p>
              </w:tc>
            </w:tr>
          </w:tbl>
          <w:p w:rsidR="00565E91" w:rsidRDefault="000C3A6E" w:rsidP="00DB7251">
            <w:pPr>
              <w:rPr>
                <w:b/>
                <w:color w:val="ED7D31" w:themeColor="accent2"/>
              </w:rPr>
            </w:pPr>
            <w:r w:rsidRPr="000C3A6E">
              <w:rPr>
                <w:u w:val="single"/>
              </w:rPr>
              <w:t>Effets favorables</w:t>
            </w:r>
            <w:r w:rsidRPr="000C3A6E">
              <w:rPr>
                <w:b/>
              </w:rPr>
              <w:t> :</w:t>
            </w:r>
            <w:r>
              <w:rPr>
                <w:b/>
                <w:color w:val="ED7D31" w:themeColor="accent2"/>
              </w:rPr>
              <w:t xml:space="preserve"> </w:t>
            </w:r>
          </w:p>
          <w:p w:rsidR="000C3A6E" w:rsidRDefault="000C3A6E" w:rsidP="00DB7251">
            <w:r w:rsidRPr="000C3A6E">
              <w:t>Possibilité pour le médecin traitant de ré</w:t>
            </w:r>
            <w:r w:rsidR="0031596A">
              <w:t>-</w:t>
            </w:r>
            <w:r w:rsidRPr="000C3A6E">
              <w:t>adresser un patient si il le juge nécessaire</w:t>
            </w:r>
            <w:r>
              <w:t>.</w:t>
            </w:r>
          </w:p>
          <w:p w:rsidR="000C3A6E" w:rsidRPr="000C3A6E" w:rsidRDefault="000C3A6E" w:rsidP="00DB7251">
            <w:pPr>
              <w:rPr>
                <w:color w:val="ED7D31" w:themeColor="accent2"/>
              </w:rPr>
            </w:pPr>
            <w:r>
              <w:t>Appel à 6 mois puis à 1 an par la coordinatrice des patients pour ré évaluer leurs besoins, leur observance, l’</w:t>
            </w:r>
            <w:r w:rsidR="0031596A">
              <w:t>innocuité</w:t>
            </w:r>
            <w:r>
              <w:t xml:space="preserve"> du traitement et l’évolution de la maladie. </w:t>
            </w:r>
          </w:p>
        </w:tc>
      </w:tr>
    </w:tbl>
    <w:p w:rsidR="00BE3763" w:rsidRDefault="00BE3763" w:rsidP="00BE3763">
      <w:pPr>
        <w:pStyle w:val="Paragraphedeliste"/>
      </w:pPr>
    </w:p>
    <w:p w:rsidR="00BE3763" w:rsidRDefault="00BE3763" w:rsidP="005C4CF8">
      <w:pPr>
        <w:ind w:left="360"/>
      </w:pPr>
    </w:p>
    <w:tbl>
      <w:tblPr>
        <w:tblStyle w:val="Grilledutableau"/>
        <w:tblW w:w="0" w:type="auto"/>
        <w:tblInd w:w="137" w:type="dxa"/>
        <w:tblLook w:val="04A0" w:firstRow="1" w:lastRow="0" w:firstColumn="1" w:lastColumn="0" w:noHBand="0" w:noVBand="1"/>
      </w:tblPr>
      <w:tblGrid>
        <w:gridCol w:w="8925"/>
      </w:tblGrid>
      <w:tr w:rsidR="009C0F4E" w:rsidTr="009C0F4E">
        <w:trPr>
          <w:trHeight w:val="850"/>
        </w:trPr>
        <w:tc>
          <w:tcPr>
            <w:tcW w:w="8925" w:type="dxa"/>
          </w:tcPr>
          <w:p w:rsidR="009C0F4E" w:rsidRPr="009C0F4E" w:rsidRDefault="009C0F4E" w:rsidP="009C0F4E">
            <w:pPr>
              <w:pStyle w:val="Paragraphedeliste"/>
              <w:numPr>
                <w:ilvl w:val="0"/>
                <w:numId w:val="23"/>
              </w:numPr>
              <w:rPr>
                <w:b/>
                <w:sz w:val="28"/>
                <w:szCs w:val="28"/>
              </w:rPr>
            </w:pPr>
            <w:r w:rsidRPr="009C0F4E">
              <w:rPr>
                <w:b/>
                <w:color w:val="ED7D31" w:themeColor="accent2"/>
                <w:sz w:val="28"/>
                <w:szCs w:val="28"/>
              </w:rPr>
              <w:lastRenderedPageBreak/>
              <w:t>Conclusion globale de l’analyse des effets</w:t>
            </w:r>
          </w:p>
          <w:p w:rsidR="009C0F4E" w:rsidRPr="005C4CF8" w:rsidRDefault="009C0F4E" w:rsidP="009C0F4E">
            <w:pPr>
              <w:pStyle w:val="Paragraphedeliste"/>
              <w:rPr>
                <w:color w:val="ED7D31" w:themeColor="accent2"/>
              </w:rPr>
            </w:pPr>
          </w:p>
        </w:tc>
      </w:tr>
      <w:tr w:rsidR="00BE3763" w:rsidTr="009C0F4E">
        <w:trPr>
          <w:trHeight w:val="2554"/>
        </w:trPr>
        <w:tc>
          <w:tcPr>
            <w:tcW w:w="8925" w:type="dxa"/>
          </w:tcPr>
          <w:p w:rsidR="00435A9C" w:rsidRDefault="00435A9C" w:rsidP="0050756F"/>
          <w:p w:rsidR="00435A9C" w:rsidRDefault="00CF15A0" w:rsidP="0050756F">
            <w:r>
              <w:t>Les effets constatés sont favorables pour l’ensemble des bénéficiaires :</w:t>
            </w:r>
            <w:r w:rsidR="002932E5">
              <w:t xml:space="preserve"> amélioration de l’observance thérapeutique,</w:t>
            </w:r>
            <w:r>
              <w:t xml:space="preserve"> acquisition des aptitudes à gérer leur traitement anticoagulant et leur maladie, meilleure connaissance de leur maladie. Chez certaines personnes, l’</w:t>
            </w:r>
            <w:r w:rsidR="002932E5">
              <w:t>existence</w:t>
            </w:r>
            <w:r>
              <w:t xml:space="preserve"> même d’un tel programme permet une prise de conscience de l’importance du traitement et une non « banalisation » de celui-ci.</w:t>
            </w:r>
          </w:p>
          <w:p w:rsidR="00CF15A0" w:rsidRDefault="00CF15A0" w:rsidP="0050756F">
            <w:r>
              <w:t xml:space="preserve">La mise en œuvre et le déroulement du programme offre aux bénéficiaires un parcours très satisfaisant, les séances éducatives en petit groupe  sont très appréciées, la prise de parole y est facilitée. </w:t>
            </w:r>
            <w:r w:rsidR="002932E5">
              <w:t xml:space="preserve">Les bénéficiaires peuvent échanger et ainsi mettre en place des stratégies d’adaptation. </w:t>
            </w:r>
            <w:r>
              <w:t xml:space="preserve"> </w:t>
            </w:r>
          </w:p>
          <w:p w:rsidR="002932E5" w:rsidRDefault="002932E5" w:rsidP="0050756F"/>
          <w:p w:rsidR="002932E5" w:rsidRDefault="002932E5" w:rsidP="0050756F">
            <w:r>
              <w:t xml:space="preserve">La mise en route du programme a dynamisé l’équipe d’ETP, elle a permis de travailler avec des professionnels de santé extérieurs à l’HPSM (pharmacien notamment) </w:t>
            </w:r>
            <w:r w:rsidR="00A6207B">
              <w:t xml:space="preserve">mais le projet ville –hôpital n’ayant pas abouti, le seul lieu de </w:t>
            </w:r>
            <w:r w:rsidR="006B3CB5">
              <w:t>dispense</w:t>
            </w:r>
            <w:r w:rsidR="00A6207B">
              <w:t xml:space="preserve"> est resté l’HPSM. </w:t>
            </w:r>
          </w:p>
          <w:p w:rsidR="00073DEF" w:rsidRDefault="00A6207B" w:rsidP="00A6207B">
            <w:r>
              <w:t xml:space="preserve">Et malgré une communication importante auprès des médecins traitants et des cardiologues de ville, le programme est resté limité aux patients soit hospitalisés ou venant aux urgences ou en consultation. </w:t>
            </w:r>
          </w:p>
          <w:p w:rsidR="0093169C" w:rsidRDefault="0093169C" w:rsidP="00A6207B"/>
          <w:p w:rsidR="006B3CB5" w:rsidRDefault="006B3CB5" w:rsidP="00A6207B"/>
          <w:p w:rsidR="00A6207B" w:rsidRDefault="00A6207B" w:rsidP="00A6207B"/>
          <w:p w:rsidR="00073DEF" w:rsidRDefault="00073DEF" w:rsidP="00A6207B"/>
        </w:tc>
      </w:tr>
    </w:tbl>
    <w:p w:rsidR="0031596A" w:rsidRPr="009C0F4E" w:rsidRDefault="0031596A" w:rsidP="00BE3763">
      <w:pPr>
        <w:rPr>
          <w:u w:val="single"/>
        </w:rPr>
      </w:pPr>
    </w:p>
    <w:p w:rsidR="00BE3763" w:rsidRPr="009C0F4E" w:rsidRDefault="00BE3763" w:rsidP="009C0F4E">
      <w:pPr>
        <w:rPr>
          <w:b/>
          <w:color w:val="ED7D31" w:themeColor="accent2"/>
          <w:sz w:val="28"/>
          <w:szCs w:val="28"/>
          <w:u w:val="single"/>
        </w:rPr>
      </w:pPr>
      <w:r w:rsidRPr="009C0F4E">
        <w:rPr>
          <w:b/>
          <w:color w:val="ED7D31" w:themeColor="accent2"/>
          <w:sz w:val="28"/>
          <w:szCs w:val="28"/>
          <w:u w:val="single"/>
        </w:rPr>
        <w:t>PARTIE 3 : ANALYSES DES EVOLUTIONS DU PROGRAMME</w:t>
      </w:r>
    </w:p>
    <w:tbl>
      <w:tblPr>
        <w:tblStyle w:val="Grilledutableau"/>
        <w:tblW w:w="0" w:type="auto"/>
        <w:tblInd w:w="137" w:type="dxa"/>
        <w:tblLook w:val="04A0" w:firstRow="1" w:lastRow="0" w:firstColumn="1" w:lastColumn="0" w:noHBand="0" w:noVBand="1"/>
      </w:tblPr>
      <w:tblGrid>
        <w:gridCol w:w="8925"/>
      </w:tblGrid>
      <w:tr w:rsidR="009C0F4E" w:rsidTr="009C0F4E">
        <w:trPr>
          <w:trHeight w:val="2533"/>
        </w:trPr>
        <w:tc>
          <w:tcPr>
            <w:tcW w:w="8925" w:type="dxa"/>
            <w:shd w:val="clear" w:color="auto" w:fill="auto"/>
          </w:tcPr>
          <w:p w:rsidR="009C0F4E" w:rsidRDefault="009C0F4E" w:rsidP="00BE3763">
            <w:pPr>
              <w:pStyle w:val="Paragraphedeliste"/>
              <w:ind w:left="0"/>
            </w:pPr>
          </w:p>
          <w:p w:rsidR="009C0F4E" w:rsidRPr="009C0F4E" w:rsidRDefault="009C0F4E" w:rsidP="009C0F4E">
            <w:pPr>
              <w:pStyle w:val="Paragraphedeliste"/>
              <w:numPr>
                <w:ilvl w:val="0"/>
                <w:numId w:val="31"/>
              </w:numPr>
              <w:rPr>
                <w:sz w:val="32"/>
                <w:szCs w:val="32"/>
              </w:rPr>
            </w:pPr>
            <w:r w:rsidRPr="009C0F4E">
              <w:rPr>
                <w:color w:val="ED7D31" w:themeColor="accent2"/>
                <w:sz w:val="32"/>
                <w:szCs w:val="32"/>
              </w:rPr>
              <w:t xml:space="preserve">Evolution </w:t>
            </w:r>
            <w:r>
              <w:rPr>
                <w:color w:val="ED7D31" w:themeColor="accent2"/>
                <w:sz w:val="32"/>
                <w:szCs w:val="32"/>
              </w:rPr>
              <w:t xml:space="preserve">de la mise en œuvre du programme </w:t>
            </w:r>
          </w:p>
        </w:tc>
      </w:tr>
      <w:tr w:rsidR="00BE3763" w:rsidTr="009C0F4E">
        <w:trPr>
          <w:trHeight w:val="2533"/>
        </w:trPr>
        <w:tc>
          <w:tcPr>
            <w:tcW w:w="8925" w:type="dxa"/>
          </w:tcPr>
          <w:p w:rsidR="009C0F4E" w:rsidRDefault="009C0F4E" w:rsidP="00BE3763">
            <w:pPr>
              <w:pStyle w:val="Paragraphedeliste"/>
              <w:ind w:left="0"/>
            </w:pPr>
          </w:p>
          <w:p w:rsidR="00BE3763" w:rsidRDefault="0093169C" w:rsidP="00BE3763">
            <w:pPr>
              <w:pStyle w:val="Paragraphedeliste"/>
              <w:ind w:left="0"/>
            </w:pPr>
            <w:r w:rsidRPr="0093169C">
              <w:t>Le rapport d’activité réalisé chaque année avec des indicateurs qualitatifs et quantitatifs    de l’activité de chaque cycle est analysé en tenant compte des résultats des questionnaires de satisfaction, d’acquisition et des différentes demandes émanant des bénéficiaires, des professionnels de santé</w:t>
            </w:r>
            <w:r>
              <w:t>.</w:t>
            </w:r>
          </w:p>
          <w:p w:rsidR="006048FD" w:rsidRDefault="006048FD" w:rsidP="00BE3763">
            <w:pPr>
              <w:pStyle w:val="Paragraphedeliste"/>
              <w:ind w:left="0"/>
            </w:pPr>
          </w:p>
          <w:p w:rsidR="006048FD" w:rsidRDefault="006048FD" w:rsidP="006048FD">
            <w:pPr>
              <w:pStyle w:val="Paragraphedeliste"/>
              <w:ind w:left="0"/>
            </w:pPr>
            <w:r>
              <w:t>En  2017 :</w:t>
            </w:r>
          </w:p>
          <w:p w:rsidR="006048FD" w:rsidRDefault="006048FD" w:rsidP="006048FD">
            <w:pPr>
              <w:pStyle w:val="Paragraphedeliste"/>
              <w:ind w:left="0"/>
            </w:pPr>
            <w:r>
              <w:t xml:space="preserve">- plan de communication auprès des cardiologues de l’HPSM et des anesthésistes. </w:t>
            </w:r>
          </w:p>
          <w:p w:rsidR="006048FD" w:rsidRDefault="006048FD" w:rsidP="00BE3763">
            <w:pPr>
              <w:pStyle w:val="Paragraphedeliste"/>
              <w:ind w:left="0"/>
            </w:pPr>
          </w:p>
          <w:p w:rsidR="006048FD" w:rsidRDefault="006048FD" w:rsidP="00A832F3">
            <w:pPr>
              <w:pStyle w:val="Paragraphedeliste"/>
              <w:ind w:left="0"/>
            </w:pPr>
            <w:r>
              <w:t>En 2018 :</w:t>
            </w:r>
          </w:p>
          <w:p w:rsidR="006048FD" w:rsidRDefault="006048FD" w:rsidP="00A832F3">
            <w:pPr>
              <w:pStyle w:val="Paragraphedeliste"/>
              <w:ind w:left="0"/>
            </w:pPr>
            <w:r>
              <w:t>- plan de communication auprès des infirmières de l’établissement avec une intervention lors des journées de l’IDE</w:t>
            </w:r>
          </w:p>
          <w:p w:rsidR="00A832F3" w:rsidRDefault="006048FD" w:rsidP="00A832F3">
            <w:pPr>
              <w:pStyle w:val="Paragraphedeliste"/>
              <w:ind w:left="0"/>
            </w:pPr>
            <w:r>
              <w:t>-</w:t>
            </w:r>
            <w:r w:rsidR="0093169C">
              <w:t xml:space="preserve"> </w:t>
            </w:r>
            <w:r>
              <w:t xml:space="preserve">amélioration du tableau de suivi des indicateurs. </w:t>
            </w:r>
          </w:p>
          <w:p w:rsidR="00BD0237" w:rsidRDefault="006048FD" w:rsidP="00BD0237">
            <w:pPr>
              <w:pStyle w:val="Paragraphedeliste"/>
              <w:ind w:left="0"/>
            </w:pPr>
            <w:r>
              <w:t xml:space="preserve">- </w:t>
            </w:r>
            <w:r w:rsidR="00BD0237">
              <w:t xml:space="preserve">amélioration de la démarche utilisée pour présenter une offre d’ETP avec la création d’un </w:t>
            </w:r>
            <w:proofErr w:type="spellStart"/>
            <w:r w:rsidR="00BD0237">
              <w:t>tryptique</w:t>
            </w:r>
            <w:proofErr w:type="spellEnd"/>
            <w:r w:rsidR="00BD0237">
              <w:t xml:space="preserve"> pour les futurs bénéficiaires.</w:t>
            </w:r>
          </w:p>
          <w:p w:rsidR="00BD0237" w:rsidRDefault="006048FD" w:rsidP="00BD0237">
            <w:pPr>
              <w:pStyle w:val="Paragraphedeliste"/>
              <w:ind w:left="0"/>
            </w:pPr>
            <w:r>
              <w:t>-</w:t>
            </w:r>
            <w:r w:rsidR="00BD0237">
              <w:t>réorientation des patients vers les entretiens pharmaceutiques quand il existe un éloignement géographique.</w:t>
            </w:r>
          </w:p>
          <w:p w:rsidR="006048FD" w:rsidRDefault="006048FD" w:rsidP="00BD0237">
            <w:pPr>
              <w:pStyle w:val="Paragraphedeliste"/>
              <w:ind w:left="0"/>
            </w:pPr>
          </w:p>
          <w:p w:rsidR="006048FD" w:rsidRDefault="006048FD" w:rsidP="006048FD">
            <w:pPr>
              <w:pStyle w:val="Paragraphedeliste"/>
              <w:ind w:left="0"/>
            </w:pPr>
            <w:r>
              <w:t>Entre 2018 et 2019 :</w:t>
            </w:r>
          </w:p>
          <w:p w:rsidR="006048FD" w:rsidRDefault="006048FD" w:rsidP="006048FD">
            <w:pPr>
              <w:pStyle w:val="Paragraphedeliste"/>
              <w:ind w:left="0"/>
            </w:pPr>
            <w:r>
              <w:t xml:space="preserve">- Améliorations des séances éducatives aves des outils améliorés. </w:t>
            </w:r>
          </w:p>
          <w:p w:rsidR="006048FD" w:rsidRDefault="006048FD" w:rsidP="006048FD">
            <w:pPr>
              <w:pStyle w:val="Paragraphedeliste"/>
              <w:ind w:left="0"/>
            </w:pPr>
            <w:r>
              <w:t xml:space="preserve">- Arrêt de l’utilisation du power point sur l’atelier « Mon anticoagulant au quotidien ». </w:t>
            </w:r>
          </w:p>
          <w:p w:rsidR="006048FD" w:rsidRDefault="006048FD" w:rsidP="006048FD">
            <w:pPr>
              <w:pStyle w:val="Paragraphedeliste"/>
              <w:ind w:left="0"/>
            </w:pPr>
            <w:r>
              <w:t>- Séparation de l’atelier « Connaissances des maladies thromboemboliques » en deux ateliers distincts quand le nombre de patients était suffisant (un atelier pour la fibrillation auriculaire et un atelier pour les phlébites/embolie pulmonaire)</w:t>
            </w:r>
          </w:p>
          <w:p w:rsidR="006048FD" w:rsidRDefault="006048FD" w:rsidP="00BD0237">
            <w:pPr>
              <w:pStyle w:val="Paragraphedeliste"/>
              <w:ind w:left="0"/>
            </w:pPr>
          </w:p>
          <w:p w:rsidR="006048FD" w:rsidRDefault="006048FD" w:rsidP="00A832F3">
            <w:pPr>
              <w:pStyle w:val="Paragraphedeliste"/>
              <w:ind w:left="0"/>
            </w:pPr>
            <w:r>
              <w:t>En 2019 :</w:t>
            </w:r>
          </w:p>
          <w:p w:rsidR="00A832F3" w:rsidRDefault="006048FD" w:rsidP="00A832F3">
            <w:pPr>
              <w:pStyle w:val="Paragraphedeliste"/>
              <w:ind w:left="0"/>
            </w:pPr>
            <w:r>
              <w:t>-</w:t>
            </w:r>
            <w:r w:rsidR="00A832F3">
              <w:t xml:space="preserve"> création des matrices des compétences pour chaque atelier en plus des matrices de compétences pour le bilan partagé et l’évaluation finale déjà utilisées. </w:t>
            </w:r>
          </w:p>
          <w:p w:rsidR="00A832F3" w:rsidRDefault="006048FD" w:rsidP="00A832F3">
            <w:pPr>
              <w:pStyle w:val="Paragraphedeliste"/>
              <w:ind w:left="0"/>
            </w:pPr>
            <w:r>
              <w:t>-</w:t>
            </w:r>
            <w:r w:rsidR="00BD0237">
              <w:t xml:space="preserve"> création d’un outil permettant d’analyser les effets attendus du programme chez les bénéficiaires.</w:t>
            </w:r>
            <w:r w:rsidR="00A832F3">
              <w:t xml:space="preserve">  </w:t>
            </w:r>
          </w:p>
          <w:p w:rsidR="006048FD" w:rsidRDefault="00B32CF2" w:rsidP="006048FD">
            <w:pPr>
              <w:pStyle w:val="Paragraphedeliste"/>
              <w:ind w:left="0"/>
            </w:pPr>
            <w:r>
              <w:t xml:space="preserve">Numérisation des synthèses du bilan partagé et évaluation finale sur le logiciel informatique de l’établissement. </w:t>
            </w:r>
          </w:p>
          <w:p w:rsidR="006048FD" w:rsidRDefault="006048FD" w:rsidP="006048FD">
            <w:r>
              <w:t>-plan de communication auprès des cardiologues de ville.</w:t>
            </w:r>
          </w:p>
          <w:p w:rsidR="00A832F3" w:rsidRDefault="00A832F3" w:rsidP="00A832F3">
            <w:pPr>
              <w:pStyle w:val="Paragraphedeliste"/>
              <w:ind w:left="0"/>
            </w:pPr>
          </w:p>
          <w:p w:rsidR="006048FD" w:rsidRDefault="00DF2554" w:rsidP="00A832F3">
            <w:pPr>
              <w:pStyle w:val="Paragraphedeliste"/>
              <w:ind w:left="0"/>
            </w:pPr>
            <w:r>
              <w:t>Les points forts de la mise en œuvre du programme :</w:t>
            </w:r>
          </w:p>
        </w:tc>
      </w:tr>
    </w:tbl>
    <w:p w:rsidR="00BE3763" w:rsidRDefault="00BE3763" w:rsidP="00BE3763">
      <w:pPr>
        <w:pStyle w:val="Paragraphedeliste"/>
      </w:pPr>
    </w:p>
    <w:p w:rsidR="00BE3763" w:rsidRDefault="00BE3763" w:rsidP="009C0F4E">
      <w:pPr>
        <w:ind w:left="425"/>
      </w:pPr>
    </w:p>
    <w:tbl>
      <w:tblPr>
        <w:tblStyle w:val="Grilledutableau"/>
        <w:tblW w:w="0" w:type="auto"/>
        <w:tblInd w:w="-572" w:type="dxa"/>
        <w:tblLook w:val="04A0" w:firstRow="1" w:lastRow="0" w:firstColumn="1" w:lastColumn="0" w:noHBand="0" w:noVBand="1"/>
      </w:tblPr>
      <w:tblGrid>
        <w:gridCol w:w="9634"/>
      </w:tblGrid>
      <w:tr w:rsidR="009C0F4E" w:rsidTr="009C0808">
        <w:trPr>
          <w:trHeight w:val="2554"/>
        </w:trPr>
        <w:tc>
          <w:tcPr>
            <w:tcW w:w="9634" w:type="dxa"/>
            <w:shd w:val="clear" w:color="auto" w:fill="auto"/>
          </w:tcPr>
          <w:p w:rsidR="009C0F4E" w:rsidRDefault="009C0F4E" w:rsidP="009C0F4E">
            <w:pPr>
              <w:ind w:left="425"/>
            </w:pPr>
          </w:p>
          <w:p w:rsidR="009C0F4E" w:rsidRDefault="009C0F4E" w:rsidP="009C0F4E">
            <w:pPr>
              <w:ind w:left="425"/>
            </w:pPr>
          </w:p>
          <w:p w:rsidR="009C0F4E" w:rsidRDefault="009C0F4E" w:rsidP="009C0F4E">
            <w:pPr>
              <w:ind w:left="425"/>
            </w:pPr>
          </w:p>
          <w:p w:rsidR="009C0F4E" w:rsidRDefault="009C0F4E" w:rsidP="009C0F4E">
            <w:pPr>
              <w:ind w:left="425"/>
            </w:pPr>
          </w:p>
          <w:p w:rsidR="009C0F4E" w:rsidRPr="00AA27A1" w:rsidRDefault="009C0F4E" w:rsidP="00AA27A1">
            <w:pPr>
              <w:pStyle w:val="Paragraphedeliste"/>
              <w:numPr>
                <w:ilvl w:val="0"/>
                <w:numId w:val="31"/>
              </w:numPr>
              <w:rPr>
                <w:sz w:val="32"/>
                <w:szCs w:val="32"/>
                <w:u w:val="single"/>
              </w:rPr>
            </w:pPr>
            <w:r w:rsidRPr="009C0808">
              <w:rPr>
                <w:color w:val="ED7D31" w:themeColor="accent2"/>
                <w:sz w:val="32"/>
                <w:szCs w:val="32"/>
              </w:rPr>
              <w:t>Evolution des indicateurs relatifs au fonctionnement, la mise en œuvre et la coordination.</w:t>
            </w:r>
          </w:p>
          <w:p w:rsidR="00AA27A1" w:rsidRPr="00210781" w:rsidRDefault="00AA27A1" w:rsidP="00AA27A1">
            <w:pPr>
              <w:pStyle w:val="Paragraphedeliste"/>
              <w:ind w:left="1146"/>
              <w:rPr>
                <w:color w:val="ED7D31" w:themeColor="accent2"/>
                <w:u w:val="single"/>
              </w:rPr>
            </w:pPr>
            <w:r w:rsidRPr="00210781">
              <w:rPr>
                <w:color w:val="ED7D31" w:themeColor="accent2"/>
                <w:u w:val="single"/>
              </w:rPr>
              <w:t>Comment ont évolué les indicateurs de fonctionnement, de mise en œuvre, de coordination</w:t>
            </w:r>
          </w:p>
          <w:p w:rsidR="00AA27A1" w:rsidRPr="009C0808" w:rsidRDefault="00AA27A1" w:rsidP="00AA27A1">
            <w:pPr>
              <w:pStyle w:val="Paragraphedeliste"/>
              <w:ind w:left="1146"/>
              <w:rPr>
                <w:sz w:val="32"/>
                <w:szCs w:val="32"/>
                <w:u w:val="single"/>
              </w:rPr>
            </w:pPr>
          </w:p>
        </w:tc>
      </w:tr>
      <w:tr w:rsidR="00BE3763" w:rsidTr="008179AD">
        <w:trPr>
          <w:trHeight w:val="2554"/>
        </w:trPr>
        <w:tc>
          <w:tcPr>
            <w:tcW w:w="9634" w:type="dxa"/>
          </w:tcPr>
          <w:p w:rsidR="003C3610" w:rsidRPr="00AA27A1" w:rsidRDefault="00AA27A1" w:rsidP="00AA27A1">
            <w:pPr>
              <w:pStyle w:val="Paragraphedeliste"/>
              <w:numPr>
                <w:ilvl w:val="0"/>
                <w:numId w:val="34"/>
              </w:numPr>
              <w:rPr>
                <w:color w:val="ED7D31" w:themeColor="accent2"/>
                <w:u w:val="single"/>
              </w:rPr>
            </w:pPr>
            <w:r w:rsidRPr="00AA27A1">
              <w:rPr>
                <w:color w:val="ED7D31" w:themeColor="accent2"/>
                <w:u w:val="single"/>
              </w:rPr>
              <w:t xml:space="preserve"> Indicateurs de fonctionnement </w:t>
            </w:r>
          </w:p>
          <w:p w:rsidR="003C3610" w:rsidRDefault="003C3610" w:rsidP="003C3610">
            <w:pPr>
              <w:pStyle w:val="Paragraphedeliste"/>
            </w:pPr>
          </w:p>
          <w:tbl>
            <w:tblPr>
              <w:tblStyle w:val="Grilledutableau"/>
              <w:tblW w:w="0" w:type="auto"/>
              <w:tblInd w:w="720" w:type="dxa"/>
              <w:tblLook w:val="04A0" w:firstRow="1" w:lastRow="0" w:firstColumn="1" w:lastColumn="0" w:noHBand="0" w:noVBand="1"/>
            </w:tblPr>
            <w:tblGrid>
              <w:gridCol w:w="1586"/>
              <w:gridCol w:w="1507"/>
              <w:gridCol w:w="1598"/>
              <w:gridCol w:w="1460"/>
              <w:gridCol w:w="1461"/>
            </w:tblGrid>
            <w:tr w:rsidR="003C3610" w:rsidTr="00D9145D">
              <w:tc>
                <w:tcPr>
                  <w:tcW w:w="1586" w:type="dxa"/>
                  <w:shd w:val="clear" w:color="auto" w:fill="9CC2E5" w:themeFill="accent1" w:themeFillTint="99"/>
                </w:tcPr>
                <w:p w:rsidR="003C3610" w:rsidRDefault="003C3610" w:rsidP="003C3610">
                  <w:pPr>
                    <w:pStyle w:val="Paragraphedeliste"/>
                    <w:ind w:left="0"/>
                  </w:pPr>
                </w:p>
              </w:tc>
              <w:tc>
                <w:tcPr>
                  <w:tcW w:w="1507" w:type="dxa"/>
                  <w:shd w:val="clear" w:color="auto" w:fill="9CC2E5" w:themeFill="accent1" w:themeFillTint="99"/>
                </w:tcPr>
                <w:p w:rsidR="003C3610" w:rsidRDefault="003C3610" w:rsidP="003C3610">
                  <w:pPr>
                    <w:pStyle w:val="Paragraphedeliste"/>
                    <w:ind w:left="0"/>
                  </w:pPr>
                  <w:r>
                    <w:t>Année 1 = 2017</w:t>
                  </w:r>
                </w:p>
              </w:tc>
              <w:tc>
                <w:tcPr>
                  <w:tcW w:w="1598" w:type="dxa"/>
                  <w:shd w:val="clear" w:color="auto" w:fill="9CC2E5" w:themeFill="accent1" w:themeFillTint="99"/>
                </w:tcPr>
                <w:p w:rsidR="003C3610" w:rsidRDefault="003C3610" w:rsidP="003C3610">
                  <w:pPr>
                    <w:pStyle w:val="Paragraphedeliste"/>
                    <w:ind w:left="0"/>
                  </w:pPr>
                  <w:r>
                    <w:t>Année 2=2018</w:t>
                  </w:r>
                </w:p>
              </w:tc>
              <w:tc>
                <w:tcPr>
                  <w:tcW w:w="1460" w:type="dxa"/>
                  <w:shd w:val="clear" w:color="auto" w:fill="9CC2E5" w:themeFill="accent1" w:themeFillTint="99"/>
                </w:tcPr>
                <w:p w:rsidR="003C3610" w:rsidRDefault="003C3610" w:rsidP="003C3610">
                  <w:pPr>
                    <w:pStyle w:val="Paragraphedeliste"/>
                    <w:ind w:left="0"/>
                  </w:pPr>
                  <w:r>
                    <w:t>Année 3= 2019</w:t>
                  </w:r>
                </w:p>
              </w:tc>
              <w:tc>
                <w:tcPr>
                  <w:tcW w:w="1461" w:type="dxa"/>
                  <w:shd w:val="clear" w:color="auto" w:fill="9CC2E5" w:themeFill="accent1" w:themeFillTint="99"/>
                </w:tcPr>
                <w:p w:rsidR="003C3610" w:rsidRDefault="003C3610" w:rsidP="003C3610">
                  <w:pPr>
                    <w:pStyle w:val="Paragraphedeliste"/>
                    <w:ind w:left="0"/>
                  </w:pPr>
                  <w:r>
                    <w:t>Année 4= 2020</w:t>
                  </w:r>
                </w:p>
              </w:tc>
            </w:tr>
            <w:tr w:rsidR="00AA27A1" w:rsidTr="00D9145D">
              <w:tc>
                <w:tcPr>
                  <w:tcW w:w="1586" w:type="dxa"/>
                </w:tcPr>
                <w:p w:rsidR="00AA27A1" w:rsidRPr="00D9145D" w:rsidRDefault="00AA27A1" w:rsidP="003C3610">
                  <w:pPr>
                    <w:pStyle w:val="Paragraphedeliste"/>
                    <w:ind w:left="0"/>
                    <w:rPr>
                      <w:sz w:val="18"/>
                      <w:szCs w:val="18"/>
                    </w:rPr>
                  </w:pPr>
                  <w:r w:rsidRPr="00D9145D">
                    <w:rPr>
                      <w:sz w:val="18"/>
                      <w:szCs w:val="18"/>
                    </w:rPr>
                    <w:t xml:space="preserve">Nb d’intervenants directs </w:t>
                  </w:r>
                </w:p>
              </w:tc>
              <w:tc>
                <w:tcPr>
                  <w:tcW w:w="1507" w:type="dxa"/>
                </w:tcPr>
                <w:p w:rsidR="00AA27A1" w:rsidRPr="00D9145D" w:rsidRDefault="00AA27A1" w:rsidP="003C3610">
                  <w:pPr>
                    <w:pStyle w:val="Paragraphedeliste"/>
                    <w:ind w:left="0"/>
                    <w:rPr>
                      <w:sz w:val="18"/>
                      <w:szCs w:val="18"/>
                    </w:rPr>
                  </w:pPr>
                  <w:r w:rsidRPr="00D9145D">
                    <w:rPr>
                      <w:sz w:val="18"/>
                      <w:szCs w:val="18"/>
                    </w:rPr>
                    <w:t>1 médecin</w:t>
                  </w:r>
                </w:p>
                <w:p w:rsidR="00AA27A1" w:rsidRPr="00D9145D" w:rsidRDefault="00AA27A1" w:rsidP="003C3610">
                  <w:pPr>
                    <w:pStyle w:val="Paragraphedeliste"/>
                    <w:ind w:left="0"/>
                    <w:rPr>
                      <w:sz w:val="18"/>
                      <w:szCs w:val="18"/>
                    </w:rPr>
                  </w:pPr>
                  <w:r w:rsidRPr="00D9145D">
                    <w:rPr>
                      <w:sz w:val="18"/>
                      <w:szCs w:val="18"/>
                    </w:rPr>
                    <w:t>+ 2 IDE</w:t>
                  </w:r>
                </w:p>
              </w:tc>
              <w:tc>
                <w:tcPr>
                  <w:tcW w:w="1598" w:type="dxa"/>
                </w:tcPr>
                <w:p w:rsidR="00AA27A1" w:rsidRPr="00D9145D" w:rsidRDefault="00AA27A1" w:rsidP="003C3610">
                  <w:pPr>
                    <w:pStyle w:val="Paragraphedeliste"/>
                    <w:ind w:left="0"/>
                    <w:rPr>
                      <w:sz w:val="18"/>
                      <w:szCs w:val="18"/>
                    </w:rPr>
                  </w:pPr>
                  <w:r w:rsidRPr="00D9145D">
                    <w:rPr>
                      <w:sz w:val="18"/>
                      <w:szCs w:val="18"/>
                    </w:rPr>
                    <w:t>2 IDE</w:t>
                  </w:r>
                </w:p>
              </w:tc>
              <w:tc>
                <w:tcPr>
                  <w:tcW w:w="1460" w:type="dxa"/>
                </w:tcPr>
                <w:p w:rsidR="00AA27A1" w:rsidRPr="00D9145D" w:rsidRDefault="00AA27A1" w:rsidP="003C3610">
                  <w:pPr>
                    <w:pStyle w:val="Paragraphedeliste"/>
                    <w:ind w:left="0"/>
                    <w:rPr>
                      <w:sz w:val="18"/>
                      <w:szCs w:val="18"/>
                    </w:rPr>
                  </w:pPr>
                  <w:r w:rsidRPr="00D9145D">
                    <w:rPr>
                      <w:sz w:val="18"/>
                      <w:szCs w:val="18"/>
                    </w:rPr>
                    <w:t>2 IDE</w:t>
                  </w:r>
                </w:p>
              </w:tc>
              <w:tc>
                <w:tcPr>
                  <w:tcW w:w="1461" w:type="dxa"/>
                </w:tcPr>
                <w:p w:rsidR="00AA27A1" w:rsidRPr="00D9145D" w:rsidRDefault="00AA27A1" w:rsidP="003C3610">
                  <w:pPr>
                    <w:pStyle w:val="Paragraphedeliste"/>
                    <w:ind w:left="0"/>
                    <w:rPr>
                      <w:sz w:val="18"/>
                      <w:szCs w:val="18"/>
                    </w:rPr>
                  </w:pPr>
                  <w:r w:rsidRPr="00D9145D">
                    <w:rPr>
                      <w:sz w:val="18"/>
                      <w:szCs w:val="18"/>
                    </w:rPr>
                    <w:t>2 IDE</w:t>
                  </w:r>
                </w:p>
              </w:tc>
            </w:tr>
            <w:tr w:rsidR="003C3610" w:rsidTr="00D9145D">
              <w:tc>
                <w:tcPr>
                  <w:tcW w:w="1586" w:type="dxa"/>
                </w:tcPr>
                <w:p w:rsidR="003C3610" w:rsidRPr="00D9145D" w:rsidRDefault="00AA27A1" w:rsidP="003C3610">
                  <w:pPr>
                    <w:pStyle w:val="Paragraphedeliste"/>
                    <w:ind w:left="0"/>
                    <w:rPr>
                      <w:sz w:val="18"/>
                      <w:szCs w:val="18"/>
                    </w:rPr>
                  </w:pPr>
                  <w:r w:rsidRPr="00D9145D">
                    <w:rPr>
                      <w:sz w:val="18"/>
                      <w:szCs w:val="18"/>
                    </w:rPr>
                    <w:t xml:space="preserve">Nb d’intervenants directs </w:t>
                  </w:r>
                  <w:r w:rsidR="003C3610" w:rsidRPr="00D9145D">
                    <w:rPr>
                      <w:sz w:val="18"/>
                      <w:szCs w:val="18"/>
                    </w:rPr>
                    <w:t>Formés en ETP</w:t>
                  </w:r>
                </w:p>
              </w:tc>
              <w:tc>
                <w:tcPr>
                  <w:tcW w:w="1507" w:type="dxa"/>
                </w:tcPr>
                <w:p w:rsidR="003C3610" w:rsidRPr="00D9145D" w:rsidRDefault="003C3610" w:rsidP="003C3610">
                  <w:pPr>
                    <w:pStyle w:val="Paragraphedeliste"/>
                    <w:ind w:left="0"/>
                    <w:rPr>
                      <w:sz w:val="18"/>
                      <w:szCs w:val="18"/>
                    </w:rPr>
                  </w:pPr>
                  <w:r w:rsidRPr="00D9145D">
                    <w:rPr>
                      <w:sz w:val="18"/>
                      <w:szCs w:val="18"/>
                    </w:rPr>
                    <w:t xml:space="preserve"> 1 médecin</w:t>
                  </w:r>
                </w:p>
                <w:p w:rsidR="003C3610" w:rsidRPr="00D9145D" w:rsidRDefault="003C3610" w:rsidP="003C3610">
                  <w:pPr>
                    <w:pStyle w:val="Paragraphedeliste"/>
                    <w:ind w:left="0"/>
                    <w:rPr>
                      <w:sz w:val="18"/>
                      <w:szCs w:val="18"/>
                    </w:rPr>
                  </w:pPr>
                  <w:r w:rsidRPr="00D9145D">
                    <w:rPr>
                      <w:sz w:val="18"/>
                      <w:szCs w:val="18"/>
                    </w:rPr>
                    <w:t xml:space="preserve">  2 IDE</w:t>
                  </w:r>
                </w:p>
              </w:tc>
              <w:tc>
                <w:tcPr>
                  <w:tcW w:w="1598" w:type="dxa"/>
                </w:tcPr>
                <w:p w:rsidR="003C3610" w:rsidRPr="00D9145D" w:rsidRDefault="003C3610" w:rsidP="003C3610">
                  <w:pPr>
                    <w:pStyle w:val="Paragraphedeliste"/>
                    <w:ind w:left="0"/>
                    <w:rPr>
                      <w:sz w:val="18"/>
                      <w:szCs w:val="18"/>
                    </w:rPr>
                  </w:pPr>
                  <w:r w:rsidRPr="00D9145D">
                    <w:rPr>
                      <w:sz w:val="18"/>
                      <w:szCs w:val="18"/>
                    </w:rPr>
                    <w:t>2 IDE</w:t>
                  </w:r>
                </w:p>
              </w:tc>
              <w:tc>
                <w:tcPr>
                  <w:tcW w:w="1460" w:type="dxa"/>
                </w:tcPr>
                <w:p w:rsidR="003C3610" w:rsidRPr="00D9145D" w:rsidRDefault="003C3610" w:rsidP="003C3610">
                  <w:pPr>
                    <w:pStyle w:val="Paragraphedeliste"/>
                    <w:ind w:left="0"/>
                    <w:rPr>
                      <w:sz w:val="18"/>
                      <w:szCs w:val="18"/>
                    </w:rPr>
                  </w:pPr>
                  <w:r w:rsidRPr="00D9145D">
                    <w:rPr>
                      <w:sz w:val="18"/>
                      <w:szCs w:val="18"/>
                    </w:rPr>
                    <w:t xml:space="preserve"> 2 IDE</w:t>
                  </w:r>
                </w:p>
              </w:tc>
              <w:tc>
                <w:tcPr>
                  <w:tcW w:w="1461" w:type="dxa"/>
                </w:tcPr>
                <w:p w:rsidR="003C3610" w:rsidRPr="00D9145D" w:rsidRDefault="003C3610" w:rsidP="003C3610">
                  <w:pPr>
                    <w:pStyle w:val="Paragraphedeliste"/>
                    <w:ind w:left="0"/>
                    <w:rPr>
                      <w:sz w:val="18"/>
                      <w:szCs w:val="18"/>
                    </w:rPr>
                  </w:pPr>
                  <w:r w:rsidRPr="00D9145D">
                    <w:rPr>
                      <w:sz w:val="18"/>
                      <w:szCs w:val="18"/>
                    </w:rPr>
                    <w:t xml:space="preserve">2 IDE </w:t>
                  </w:r>
                </w:p>
              </w:tc>
            </w:tr>
            <w:tr w:rsidR="003C3610" w:rsidTr="00D9145D">
              <w:tc>
                <w:tcPr>
                  <w:tcW w:w="1586" w:type="dxa"/>
                </w:tcPr>
                <w:p w:rsidR="003C3610" w:rsidRPr="00D9145D" w:rsidRDefault="00AA27A1" w:rsidP="003C3610">
                  <w:pPr>
                    <w:pStyle w:val="Paragraphedeliste"/>
                    <w:ind w:left="0"/>
                    <w:rPr>
                      <w:sz w:val="18"/>
                      <w:szCs w:val="18"/>
                    </w:rPr>
                  </w:pPr>
                  <w:r w:rsidRPr="00D9145D">
                    <w:rPr>
                      <w:sz w:val="18"/>
                      <w:szCs w:val="18"/>
                    </w:rPr>
                    <w:t xml:space="preserve">Nb d’intervenants </w:t>
                  </w:r>
                  <w:r w:rsidR="003C3610" w:rsidRPr="00D9145D">
                    <w:rPr>
                      <w:sz w:val="18"/>
                      <w:szCs w:val="18"/>
                    </w:rPr>
                    <w:t xml:space="preserve">Formés en coordination </w:t>
                  </w:r>
                </w:p>
              </w:tc>
              <w:tc>
                <w:tcPr>
                  <w:tcW w:w="1507" w:type="dxa"/>
                </w:tcPr>
                <w:p w:rsidR="003C3610" w:rsidRPr="00D9145D" w:rsidRDefault="003C3610" w:rsidP="003C3610">
                  <w:pPr>
                    <w:pStyle w:val="Paragraphedeliste"/>
                    <w:ind w:left="0"/>
                    <w:rPr>
                      <w:sz w:val="18"/>
                      <w:szCs w:val="18"/>
                    </w:rPr>
                  </w:pPr>
                  <w:r w:rsidRPr="00D9145D">
                    <w:rPr>
                      <w:sz w:val="18"/>
                      <w:szCs w:val="18"/>
                    </w:rPr>
                    <w:t xml:space="preserve">1 médecin </w:t>
                  </w:r>
                </w:p>
                <w:p w:rsidR="003C3610" w:rsidRPr="00D9145D" w:rsidRDefault="003C3610" w:rsidP="003C3610">
                  <w:pPr>
                    <w:pStyle w:val="Paragraphedeliste"/>
                    <w:ind w:left="0"/>
                    <w:rPr>
                      <w:sz w:val="18"/>
                      <w:szCs w:val="18"/>
                    </w:rPr>
                  </w:pPr>
                  <w:r w:rsidRPr="00D9145D">
                    <w:rPr>
                      <w:sz w:val="18"/>
                      <w:szCs w:val="18"/>
                    </w:rPr>
                    <w:t xml:space="preserve">1 paramédical </w:t>
                  </w:r>
                </w:p>
              </w:tc>
              <w:tc>
                <w:tcPr>
                  <w:tcW w:w="1598" w:type="dxa"/>
                </w:tcPr>
                <w:p w:rsidR="003C3610" w:rsidRPr="00D9145D" w:rsidRDefault="003C3610" w:rsidP="003C3610">
                  <w:pPr>
                    <w:pStyle w:val="Paragraphedeliste"/>
                    <w:ind w:left="0"/>
                    <w:rPr>
                      <w:sz w:val="18"/>
                      <w:szCs w:val="18"/>
                    </w:rPr>
                  </w:pPr>
                  <w:r w:rsidRPr="00D9145D">
                    <w:rPr>
                      <w:sz w:val="18"/>
                      <w:szCs w:val="18"/>
                    </w:rPr>
                    <w:t xml:space="preserve">1 médecin </w:t>
                  </w:r>
                </w:p>
                <w:p w:rsidR="003C3610" w:rsidRPr="00D9145D" w:rsidRDefault="003C3610" w:rsidP="003C3610">
                  <w:pPr>
                    <w:pStyle w:val="Paragraphedeliste"/>
                    <w:ind w:left="0"/>
                    <w:rPr>
                      <w:sz w:val="18"/>
                      <w:szCs w:val="18"/>
                    </w:rPr>
                  </w:pPr>
                  <w:r w:rsidRPr="00D9145D">
                    <w:rPr>
                      <w:sz w:val="18"/>
                      <w:szCs w:val="18"/>
                    </w:rPr>
                    <w:t>2 paramédicaux</w:t>
                  </w:r>
                </w:p>
              </w:tc>
              <w:tc>
                <w:tcPr>
                  <w:tcW w:w="1460" w:type="dxa"/>
                </w:tcPr>
                <w:p w:rsidR="003C3610" w:rsidRPr="00D9145D" w:rsidRDefault="003C3610" w:rsidP="003C3610">
                  <w:pPr>
                    <w:pStyle w:val="Paragraphedeliste"/>
                    <w:ind w:left="0"/>
                    <w:rPr>
                      <w:sz w:val="18"/>
                      <w:szCs w:val="18"/>
                    </w:rPr>
                  </w:pPr>
                  <w:r w:rsidRPr="00D9145D">
                    <w:rPr>
                      <w:sz w:val="18"/>
                      <w:szCs w:val="18"/>
                    </w:rPr>
                    <w:t xml:space="preserve">1 médecin </w:t>
                  </w:r>
                </w:p>
                <w:p w:rsidR="003C3610" w:rsidRPr="00D9145D" w:rsidRDefault="003C3610" w:rsidP="003C3610">
                  <w:pPr>
                    <w:pStyle w:val="Paragraphedeliste"/>
                    <w:ind w:left="0"/>
                    <w:rPr>
                      <w:sz w:val="18"/>
                      <w:szCs w:val="18"/>
                    </w:rPr>
                  </w:pPr>
                  <w:r w:rsidRPr="00D9145D">
                    <w:rPr>
                      <w:sz w:val="18"/>
                      <w:szCs w:val="18"/>
                    </w:rPr>
                    <w:t>1 paramédical</w:t>
                  </w:r>
                </w:p>
              </w:tc>
              <w:tc>
                <w:tcPr>
                  <w:tcW w:w="1461" w:type="dxa"/>
                </w:tcPr>
                <w:p w:rsidR="003C3610" w:rsidRPr="00D9145D" w:rsidRDefault="003C3610" w:rsidP="003C3610">
                  <w:pPr>
                    <w:pStyle w:val="Paragraphedeliste"/>
                    <w:ind w:left="0"/>
                    <w:rPr>
                      <w:sz w:val="18"/>
                      <w:szCs w:val="18"/>
                    </w:rPr>
                  </w:pPr>
                  <w:r w:rsidRPr="00D9145D">
                    <w:rPr>
                      <w:sz w:val="18"/>
                      <w:szCs w:val="18"/>
                    </w:rPr>
                    <w:t xml:space="preserve">1 médecin </w:t>
                  </w:r>
                </w:p>
                <w:p w:rsidR="003C3610" w:rsidRPr="00D9145D" w:rsidRDefault="003C3610" w:rsidP="003C3610">
                  <w:pPr>
                    <w:pStyle w:val="Paragraphedeliste"/>
                    <w:ind w:left="0"/>
                    <w:rPr>
                      <w:sz w:val="18"/>
                      <w:szCs w:val="18"/>
                    </w:rPr>
                  </w:pPr>
                  <w:r w:rsidRPr="00D9145D">
                    <w:rPr>
                      <w:sz w:val="18"/>
                      <w:szCs w:val="18"/>
                    </w:rPr>
                    <w:t>1 paramédical</w:t>
                  </w:r>
                </w:p>
              </w:tc>
            </w:tr>
            <w:tr w:rsidR="00D9145D" w:rsidTr="00D9145D">
              <w:tc>
                <w:tcPr>
                  <w:tcW w:w="1586" w:type="dxa"/>
                </w:tcPr>
                <w:p w:rsidR="00D9145D" w:rsidRPr="008179AD" w:rsidRDefault="00D9145D" w:rsidP="00D9145D">
                  <w:pPr>
                    <w:pStyle w:val="Paragraphedeliste"/>
                    <w:ind w:left="0"/>
                    <w:rPr>
                      <w:sz w:val="18"/>
                      <w:szCs w:val="18"/>
                    </w:rPr>
                  </w:pPr>
                  <w:r>
                    <w:rPr>
                      <w:sz w:val="18"/>
                      <w:szCs w:val="18"/>
                    </w:rPr>
                    <w:t xml:space="preserve">Nombre de réunions de coordination </w:t>
                  </w:r>
                </w:p>
              </w:tc>
              <w:tc>
                <w:tcPr>
                  <w:tcW w:w="1507" w:type="dxa"/>
                </w:tcPr>
                <w:p w:rsidR="00D9145D" w:rsidRPr="00142636" w:rsidRDefault="00D9145D" w:rsidP="00D9145D">
                  <w:pPr>
                    <w:pStyle w:val="Paragraphedeliste"/>
                    <w:ind w:left="0"/>
                    <w:jc w:val="center"/>
                    <w:rPr>
                      <w:color w:val="808080" w:themeColor="background1" w:themeShade="80"/>
                    </w:rPr>
                  </w:pPr>
                  <w:r w:rsidRPr="00142636">
                    <w:t>6</w:t>
                  </w:r>
                </w:p>
              </w:tc>
              <w:tc>
                <w:tcPr>
                  <w:tcW w:w="1598" w:type="dxa"/>
                </w:tcPr>
                <w:p w:rsidR="00D9145D" w:rsidRPr="00142636" w:rsidRDefault="00D9145D" w:rsidP="00D9145D">
                  <w:pPr>
                    <w:pStyle w:val="Paragraphedeliste"/>
                    <w:ind w:left="0"/>
                    <w:jc w:val="center"/>
                    <w:rPr>
                      <w:color w:val="D9D9D9" w:themeColor="background1" w:themeShade="D9"/>
                    </w:rPr>
                  </w:pPr>
                  <w:r w:rsidRPr="00142636">
                    <w:t>7</w:t>
                  </w:r>
                </w:p>
              </w:tc>
              <w:tc>
                <w:tcPr>
                  <w:tcW w:w="1460" w:type="dxa"/>
                </w:tcPr>
                <w:p w:rsidR="00D9145D" w:rsidRPr="00142636" w:rsidRDefault="00D9145D" w:rsidP="00D9145D">
                  <w:pPr>
                    <w:pStyle w:val="Paragraphedeliste"/>
                    <w:ind w:left="0"/>
                    <w:jc w:val="center"/>
                    <w:rPr>
                      <w:color w:val="D9D9D9" w:themeColor="background1" w:themeShade="D9"/>
                    </w:rPr>
                  </w:pPr>
                  <w:r>
                    <w:t>3</w:t>
                  </w:r>
                  <w:r w:rsidRPr="00142636">
                    <w:rPr>
                      <w:color w:val="D9D9D9" w:themeColor="background1" w:themeShade="D9"/>
                    </w:rPr>
                    <w:t>3</w:t>
                  </w:r>
                </w:p>
              </w:tc>
              <w:tc>
                <w:tcPr>
                  <w:tcW w:w="1461" w:type="dxa"/>
                </w:tcPr>
                <w:p w:rsidR="00D9145D" w:rsidRPr="00142636" w:rsidRDefault="00D9145D" w:rsidP="00D9145D">
                  <w:pPr>
                    <w:pStyle w:val="Paragraphedeliste"/>
                    <w:ind w:left="0"/>
                    <w:jc w:val="center"/>
                  </w:pPr>
                  <w:r w:rsidRPr="00142636">
                    <w:t>0</w:t>
                  </w:r>
                </w:p>
              </w:tc>
            </w:tr>
          </w:tbl>
          <w:p w:rsidR="003C3610" w:rsidRDefault="003C3610" w:rsidP="003C3610">
            <w:pPr>
              <w:pStyle w:val="Paragraphedeliste"/>
            </w:pPr>
          </w:p>
          <w:p w:rsidR="00AA5F07" w:rsidRDefault="00AA5F07" w:rsidP="003C3610">
            <w:pPr>
              <w:pStyle w:val="Paragraphedeliste"/>
            </w:pPr>
          </w:p>
          <w:p w:rsidR="00AA5F07" w:rsidRDefault="00AA5F07" w:rsidP="00AA5F07">
            <w:r w:rsidRPr="00AA5F07">
              <w:rPr>
                <w:u w:val="single"/>
              </w:rPr>
              <w:t>Point forts de la coordination interne</w:t>
            </w:r>
            <w:r>
              <w:t> :</w:t>
            </w:r>
          </w:p>
          <w:p w:rsidR="00AA5F07" w:rsidRDefault="00AA5F07" w:rsidP="00AA5F07">
            <w:pPr>
              <w:pStyle w:val="Paragraphedeliste"/>
              <w:numPr>
                <w:ilvl w:val="0"/>
                <w:numId w:val="18"/>
              </w:numPr>
            </w:pPr>
            <w:r>
              <w:t>Envoi systématique des synthèses des patients vus en diagnostic éducatif et en évaluation finale aux médecins prescripteurs ainsi qu’un courrier formalisé.</w:t>
            </w:r>
          </w:p>
          <w:p w:rsidR="00AA5F07" w:rsidRDefault="00AA5F07" w:rsidP="00AA5F07">
            <w:pPr>
              <w:pStyle w:val="Paragraphedeliste"/>
              <w:numPr>
                <w:ilvl w:val="0"/>
                <w:numId w:val="18"/>
              </w:numPr>
            </w:pPr>
            <w:r>
              <w:lastRenderedPageBreak/>
              <w:t xml:space="preserve">Les synthèses (diagnostic et évaluation finale) sont informatisées dans le logiciel </w:t>
            </w:r>
            <w:proofErr w:type="spellStart"/>
            <w:r>
              <w:t>Hopital</w:t>
            </w:r>
            <w:proofErr w:type="spellEnd"/>
            <w:r>
              <w:t xml:space="preserve"> Manager de l’établissement.</w:t>
            </w:r>
            <w:r w:rsidR="00C34F12">
              <w:t xml:space="preserve"> Archivage dossier papier. Tous les patients disposent d’un dossier papier. </w:t>
            </w:r>
          </w:p>
          <w:p w:rsidR="00AA5F07" w:rsidRDefault="00AA5F07" w:rsidP="00AA5F07">
            <w:pPr>
              <w:pStyle w:val="Paragraphedeliste"/>
              <w:numPr>
                <w:ilvl w:val="0"/>
                <w:numId w:val="18"/>
              </w:numPr>
            </w:pPr>
            <w:r>
              <w:t>Présentation du bilan quantitatif et évaluation annuelle lors de la plateforme d’éducation thérapeutique  en 2017, 2018 et 2019 (médecins, cadres de santé, pharmacien, direction</w:t>
            </w:r>
            <w:r w:rsidR="00350ACB">
              <w:t>, équipe ETP)</w:t>
            </w:r>
          </w:p>
          <w:p w:rsidR="00AA5F07" w:rsidRDefault="00AA5F07" w:rsidP="00AA5F07">
            <w:pPr>
              <w:pStyle w:val="Paragraphedeliste"/>
            </w:pPr>
          </w:p>
          <w:p w:rsidR="00AA5F07" w:rsidRDefault="00AA5F07" w:rsidP="00AA5F07"/>
          <w:p w:rsidR="00AA5F07" w:rsidRDefault="00AA5F07" w:rsidP="00AA5F07">
            <w:r w:rsidRPr="00AA5F07">
              <w:rPr>
                <w:u w:val="single"/>
              </w:rPr>
              <w:t>Points faibles de la coordination interne</w:t>
            </w:r>
            <w:r>
              <w:t> :</w:t>
            </w:r>
          </w:p>
          <w:p w:rsidR="00350ACB" w:rsidRDefault="00AA5F07" w:rsidP="00AA5F07">
            <w:pPr>
              <w:pStyle w:val="Paragraphedeliste"/>
              <w:numPr>
                <w:ilvl w:val="0"/>
                <w:numId w:val="18"/>
              </w:numPr>
            </w:pPr>
            <w:r>
              <w:t>Baisse du rythme des réunions de coordination du programme (indisponibilité du médecin, projet réseau ville-hôpital caduc). Les réunions deviennent moins formelles.</w:t>
            </w:r>
            <w:r w:rsidR="00350ACB">
              <w:t xml:space="preserve"> Il était prévu des réunions de coordination tous les 2 mois, cet objectif n’est pas atteint. </w:t>
            </w:r>
          </w:p>
          <w:p w:rsidR="00AA5F07" w:rsidRDefault="00AA5F07" w:rsidP="00350ACB">
            <w:pPr>
              <w:pStyle w:val="Paragraphedeliste"/>
            </w:pPr>
            <w:r>
              <w:t xml:space="preserve"> </w:t>
            </w:r>
          </w:p>
          <w:p w:rsidR="00AA5F07" w:rsidRDefault="00AA5F07" w:rsidP="00AA5F07"/>
          <w:p w:rsidR="00AA5F07" w:rsidRDefault="00AA5F07" w:rsidP="00AA5F07">
            <w:r w:rsidRPr="00AA5F07">
              <w:rPr>
                <w:u w:val="single"/>
              </w:rPr>
              <w:t>Points forts de la coordination externe</w:t>
            </w:r>
            <w:r>
              <w:t> :</w:t>
            </w:r>
          </w:p>
          <w:p w:rsidR="00350ACB" w:rsidRDefault="00350ACB" w:rsidP="00350ACB">
            <w:pPr>
              <w:pStyle w:val="Paragraphedeliste"/>
              <w:numPr>
                <w:ilvl w:val="0"/>
                <w:numId w:val="18"/>
              </w:numPr>
            </w:pPr>
            <w:r>
              <w:t>Envoi systématique d’un courrier formalisé avec la synthèse du diagnostic éducatif au médecin traitant (sauf désaccord patient), de même pour l’évaluation finale.</w:t>
            </w:r>
          </w:p>
          <w:p w:rsidR="00350ACB" w:rsidRDefault="00350ACB" w:rsidP="00350ACB">
            <w:pPr>
              <w:pStyle w:val="Paragraphedeliste"/>
              <w:numPr>
                <w:ilvl w:val="0"/>
                <w:numId w:val="18"/>
              </w:numPr>
            </w:pPr>
            <w:r>
              <w:t>Envoi systématique  d’un courrier formalisé avec la synthèse du diagnostic éducatif au cardiologue de ville (sauf désaccord du patient), de même pour l’évaluation finale.</w:t>
            </w:r>
          </w:p>
          <w:p w:rsidR="00350ACB" w:rsidRDefault="00350ACB" w:rsidP="00350ACB">
            <w:pPr>
              <w:ind w:left="360"/>
            </w:pPr>
          </w:p>
          <w:p w:rsidR="00AA5F07" w:rsidRDefault="00AA5F07" w:rsidP="00AA5F07"/>
          <w:p w:rsidR="00AA5F07" w:rsidRDefault="00AA5F07" w:rsidP="00AA5F07">
            <w:r w:rsidRPr="00AA5F07">
              <w:rPr>
                <w:u w:val="single"/>
              </w:rPr>
              <w:t>Points faibles de la coordination externe</w:t>
            </w:r>
            <w:r>
              <w:t xml:space="preserve"> : </w:t>
            </w:r>
          </w:p>
          <w:p w:rsidR="00350ACB" w:rsidRDefault="00350ACB" w:rsidP="00AA5F07">
            <w:r>
              <w:t xml:space="preserve">-aucune réunion de coordination avec les médecins traitants </w:t>
            </w:r>
          </w:p>
          <w:p w:rsidR="00350ACB" w:rsidRDefault="00350ACB" w:rsidP="00AA5F07">
            <w:r>
              <w:t xml:space="preserve">- pas de courriers envoyés aux pharmaciens (les patients ne jugent pas utiles de leur envoyer) </w:t>
            </w:r>
          </w:p>
          <w:p w:rsidR="00AA5F07" w:rsidRDefault="00AA5F07" w:rsidP="00AA5F07"/>
          <w:p w:rsidR="00AA5F07" w:rsidRDefault="00AA5F07" w:rsidP="00AA5F07"/>
          <w:p w:rsidR="003C3610" w:rsidRPr="00AA27A1" w:rsidRDefault="003C3610" w:rsidP="00AA27A1">
            <w:pPr>
              <w:pStyle w:val="Paragraphedeliste"/>
              <w:numPr>
                <w:ilvl w:val="0"/>
                <w:numId w:val="34"/>
              </w:numPr>
              <w:rPr>
                <w:color w:val="ED7D31" w:themeColor="accent2"/>
                <w:u w:val="single"/>
              </w:rPr>
            </w:pPr>
            <w:r w:rsidRPr="00AA27A1">
              <w:rPr>
                <w:color w:val="ED7D31" w:themeColor="accent2"/>
                <w:u w:val="single"/>
              </w:rPr>
              <w:t xml:space="preserve">Analyse de la qualité de la mise en œuvre du programme </w:t>
            </w:r>
          </w:p>
          <w:p w:rsidR="003C3610" w:rsidRDefault="003C3610" w:rsidP="003C3610">
            <w:pPr>
              <w:rPr>
                <w:u w:val="single"/>
              </w:rPr>
            </w:pPr>
          </w:p>
          <w:tbl>
            <w:tblPr>
              <w:tblStyle w:val="Grilledutableau"/>
              <w:tblW w:w="0" w:type="auto"/>
              <w:tblInd w:w="28" w:type="dxa"/>
              <w:tblLook w:val="04A0" w:firstRow="1" w:lastRow="0" w:firstColumn="1" w:lastColumn="0" w:noHBand="0" w:noVBand="1"/>
            </w:tblPr>
            <w:tblGrid>
              <w:gridCol w:w="2187"/>
              <w:gridCol w:w="1529"/>
              <w:gridCol w:w="1621"/>
              <w:gridCol w:w="1481"/>
              <w:gridCol w:w="2530"/>
            </w:tblGrid>
            <w:tr w:rsidR="008179AD" w:rsidTr="00DF2554">
              <w:trPr>
                <w:trHeight w:val="506"/>
              </w:trPr>
              <w:tc>
                <w:tcPr>
                  <w:tcW w:w="2187" w:type="dxa"/>
                </w:tcPr>
                <w:p w:rsidR="008179AD" w:rsidRDefault="008179AD" w:rsidP="008179AD">
                  <w:pPr>
                    <w:pStyle w:val="Paragraphedeliste"/>
                    <w:ind w:left="0"/>
                  </w:pPr>
                </w:p>
              </w:tc>
              <w:tc>
                <w:tcPr>
                  <w:tcW w:w="1529" w:type="dxa"/>
                  <w:shd w:val="clear" w:color="auto" w:fill="9CC2E5" w:themeFill="accent1" w:themeFillTint="99"/>
                </w:tcPr>
                <w:p w:rsidR="008179AD" w:rsidRDefault="008179AD" w:rsidP="008179AD">
                  <w:pPr>
                    <w:pStyle w:val="Paragraphedeliste"/>
                    <w:ind w:left="0"/>
                  </w:pPr>
                  <w:r>
                    <w:t>Année 1 = 2017</w:t>
                  </w:r>
                </w:p>
              </w:tc>
              <w:tc>
                <w:tcPr>
                  <w:tcW w:w="1621" w:type="dxa"/>
                  <w:shd w:val="clear" w:color="auto" w:fill="9CC2E5" w:themeFill="accent1" w:themeFillTint="99"/>
                </w:tcPr>
                <w:p w:rsidR="008179AD" w:rsidRDefault="008179AD" w:rsidP="008179AD">
                  <w:pPr>
                    <w:pStyle w:val="Paragraphedeliste"/>
                    <w:ind w:left="0"/>
                  </w:pPr>
                  <w:r>
                    <w:t>Année 2=2018</w:t>
                  </w:r>
                </w:p>
              </w:tc>
              <w:tc>
                <w:tcPr>
                  <w:tcW w:w="1481" w:type="dxa"/>
                  <w:shd w:val="clear" w:color="auto" w:fill="9CC2E5" w:themeFill="accent1" w:themeFillTint="99"/>
                </w:tcPr>
                <w:p w:rsidR="008179AD" w:rsidRDefault="008179AD" w:rsidP="008179AD">
                  <w:pPr>
                    <w:pStyle w:val="Paragraphedeliste"/>
                    <w:ind w:left="0"/>
                  </w:pPr>
                  <w:r>
                    <w:t>Année 3= 2019</w:t>
                  </w:r>
                </w:p>
              </w:tc>
              <w:tc>
                <w:tcPr>
                  <w:tcW w:w="2530" w:type="dxa"/>
                  <w:shd w:val="clear" w:color="auto" w:fill="9CC2E5" w:themeFill="accent1" w:themeFillTint="99"/>
                </w:tcPr>
                <w:p w:rsidR="008179AD" w:rsidRDefault="008179AD" w:rsidP="008179AD">
                  <w:pPr>
                    <w:pStyle w:val="Paragraphedeliste"/>
                    <w:ind w:left="0"/>
                  </w:pPr>
                  <w:r>
                    <w:t>Année 4= 2020</w:t>
                  </w:r>
                </w:p>
              </w:tc>
            </w:tr>
            <w:tr w:rsidR="002B7065" w:rsidTr="00DF2554">
              <w:trPr>
                <w:trHeight w:val="429"/>
              </w:trPr>
              <w:tc>
                <w:tcPr>
                  <w:tcW w:w="2187" w:type="dxa"/>
                </w:tcPr>
                <w:p w:rsidR="002B7065" w:rsidRPr="005F5032" w:rsidRDefault="002B7065" w:rsidP="00B003A7">
                  <w:pPr>
                    <w:pStyle w:val="Paragraphedeliste"/>
                    <w:ind w:left="0"/>
                    <w:rPr>
                      <w:sz w:val="18"/>
                      <w:szCs w:val="18"/>
                    </w:rPr>
                  </w:pPr>
                  <w:r>
                    <w:rPr>
                      <w:sz w:val="18"/>
                      <w:szCs w:val="18"/>
                    </w:rPr>
                    <w:t>Nb de patients suivis dans l’année</w:t>
                  </w:r>
                </w:p>
              </w:tc>
              <w:tc>
                <w:tcPr>
                  <w:tcW w:w="1529" w:type="dxa"/>
                </w:tcPr>
                <w:p w:rsidR="002B7065" w:rsidRDefault="002B7065" w:rsidP="002B7065">
                  <w:pPr>
                    <w:pStyle w:val="Paragraphedeliste"/>
                    <w:ind w:left="0"/>
                    <w:jc w:val="center"/>
                  </w:pPr>
                  <w:r>
                    <w:t>-</w:t>
                  </w:r>
                </w:p>
              </w:tc>
              <w:tc>
                <w:tcPr>
                  <w:tcW w:w="1621" w:type="dxa"/>
                </w:tcPr>
                <w:p w:rsidR="002B7065" w:rsidRPr="00D9145D" w:rsidRDefault="002B7065" w:rsidP="002B7065">
                  <w:pPr>
                    <w:pStyle w:val="Paragraphedeliste"/>
                    <w:ind w:left="0"/>
                    <w:jc w:val="center"/>
                    <w:rPr>
                      <w:b/>
                    </w:rPr>
                  </w:pPr>
                  <w:r w:rsidRPr="00D9145D">
                    <w:rPr>
                      <w:b/>
                    </w:rPr>
                    <w:t>80</w:t>
                  </w:r>
                </w:p>
              </w:tc>
              <w:tc>
                <w:tcPr>
                  <w:tcW w:w="1481" w:type="dxa"/>
                </w:tcPr>
                <w:p w:rsidR="002B7065" w:rsidRPr="00D9145D" w:rsidRDefault="002B7065" w:rsidP="002B7065">
                  <w:pPr>
                    <w:pStyle w:val="Paragraphedeliste"/>
                    <w:ind w:left="0"/>
                    <w:jc w:val="center"/>
                    <w:rPr>
                      <w:b/>
                    </w:rPr>
                  </w:pPr>
                  <w:r w:rsidRPr="00D9145D">
                    <w:rPr>
                      <w:b/>
                    </w:rPr>
                    <w:t>73</w:t>
                  </w:r>
                </w:p>
              </w:tc>
              <w:tc>
                <w:tcPr>
                  <w:tcW w:w="2530" w:type="dxa"/>
                </w:tcPr>
                <w:p w:rsidR="002B7065" w:rsidRPr="00D9145D" w:rsidRDefault="002B7065" w:rsidP="002B7065">
                  <w:pPr>
                    <w:pStyle w:val="Paragraphedeliste"/>
                    <w:ind w:left="0"/>
                    <w:jc w:val="center"/>
                    <w:rPr>
                      <w:b/>
                    </w:rPr>
                  </w:pPr>
                  <w:r w:rsidRPr="00D9145D">
                    <w:rPr>
                      <w:b/>
                    </w:rPr>
                    <w:t>25</w:t>
                  </w:r>
                </w:p>
              </w:tc>
            </w:tr>
            <w:tr w:rsidR="00B003A7" w:rsidTr="00DF2554">
              <w:trPr>
                <w:trHeight w:val="414"/>
              </w:trPr>
              <w:tc>
                <w:tcPr>
                  <w:tcW w:w="2187" w:type="dxa"/>
                </w:tcPr>
                <w:p w:rsidR="00B003A7" w:rsidRPr="005F5032" w:rsidRDefault="00854E58" w:rsidP="00B003A7">
                  <w:pPr>
                    <w:pStyle w:val="Paragraphedeliste"/>
                    <w:ind w:left="0"/>
                    <w:rPr>
                      <w:sz w:val="18"/>
                      <w:szCs w:val="18"/>
                    </w:rPr>
                  </w:pPr>
                  <w:r w:rsidRPr="005F5032">
                    <w:rPr>
                      <w:sz w:val="18"/>
                      <w:szCs w:val="18"/>
                    </w:rPr>
                    <w:t xml:space="preserve">nb de diagnostics éducatifs </w:t>
                  </w:r>
                  <w:r w:rsidR="00693063">
                    <w:rPr>
                      <w:sz w:val="18"/>
                      <w:szCs w:val="18"/>
                    </w:rPr>
                    <w:t xml:space="preserve">= nb de nouveaux patients </w:t>
                  </w:r>
                </w:p>
              </w:tc>
              <w:tc>
                <w:tcPr>
                  <w:tcW w:w="1529" w:type="dxa"/>
                </w:tcPr>
                <w:p w:rsidR="00B003A7" w:rsidRDefault="005673A4" w:rsidP="002B7065">
                  <w:pPr>
                    <w:pStyle w:val="Paragraphedeliste"/>
                    <w:ind w:left="0"/>
                    <w:jc w:val="center"/>
                  </w:pPr>
                  <w:r>
                    <w:t>29</w:t>
                  </w:r>
                </w:p>
              </w:tc>
              <w:tc>
                <w:tcPr>
                  <w:tcW w:w="1621" w:type="dxa"/>
                </w:tcPr>
                <w:p w:rsidR="00B003A7" w:rsidRPr="00D9145D" w:rsidRDefault="00854E58" w:rsidP="002B7065">
                  <w:pPr>
                    <w:pStyle w:val="Paragraphedeliste"/>
                    <w:ind w:left="0"/>
                    <w:jc w:val="center"/>
                    <w:rPr>
                      <w:b/>
                    </w:rPr>
                  </w:pPr>
                  <w:r w:rsidRPr="00D9145D">
                    <w:rPr>
                      <w:b/>
                    </w:rPr>
                    <w:t>62</w:t>
                  </w:r>
                </w:p>
              </w:tc>
              <w:tc>
                <w:tcPr>
                  <w:tcW w:w="1481" w:type="dxa"/>
                </w:tcPr>
                <w:p w:rsidR="00B003A7" w:rsidRPr="00D9145D" w:rsidRDefault="002B7065" w:rsidP="002B7065">
                  <w:pPr>
                    <w:pStyle w:val="Paragraphedeliste"/>
                    <w:ind w:left="0"/>
                    <w:jc w:val="center"/>
                    <w:rPr>
                      <w:b/>
                    </w:rPr>
                  </w:pPr>
                  <w:r w:rsidRPr="00D9145D">
                    <w:rPr>
                      <w:b/>
                    </w:rPr>
                    <w:t>63</w:t>
                  </w:r>
                </w:p>
              </w:tc>
              <w:tc>
                <w:tcPr>
                  <w:tcW w:w="2530" w:type="dxa"/>
                </w:tcPr>
                <w:p w:rsidR="00B003A7" w:rsidRPr="00D9145D" w:rsidRDefault="002B7065" w:rsidP="002B7065">
                  <w:pPr>
                    <w:pStyle w:val="Paragraphedeliste"/>
                    <w:ind w:left="0"/>
                    <w:jc w:val="center"/>
                    <w:rPr>
                      <w:b/>
                    </w:rPr>
                  </w:pPr>
                  <w:r w:rsidRPr="00D9145D">
                    <w:rPr>
                      <w:b/>
                    </w:rPr>
                    <w:t>17</w:t>
                  </w:r>
                </w:p>
              </w:tc>
            </w:tr>
            <w:tr w:rsidR="003D2625" w:rsidTr="00DF2554">
              <w:trPr>
                <w:trHeight w:val="414"/>
              </w:trPr>
              <w:tc>
                <w:tcPr>
                  <w:tcW w:w="2187" w:type="dxa"/>
                </w:tcPr>
                <w:p w:rsidR="003D2625" w:rsidRPr="005F5032" w:rsidRDefault="003D2625" w:rsidP="00B003A7">
                  <w:pPr>
                    <w:pStyle w:val="Paragraphedeliste"/>
                    <w:ind w:left="0"/>
                    <w:rPr>
                      <w:sz w:val="18"/>
                      <w:szCs w:val="18"/>
                    </w:rPr>
                  </w:pPr>
                  <w:r>
                    <w:rPr>
                      <w:sz w:val="18"/>
                      <w:szCs w:val="18"/>
                    </w:rPr>
                    <w:t xml:space="preserve">Pourcentage de patients ayant un PPE à l’issu du diagnostic </w:t>
                  </w:r>
                </w:p>
              </w:tc>
              <w:tc>
                <w:tcPr>
                  <w:tcW w:w="1529" w:type="dxa"/>
                </w:tcPr>
                <w:p w:rsidR="003D2625" w:rsidRDefault="003D2625" w:rsidP="002B7065">
                  <w:pPr>
                    <w:pStyle w:val="Paragraphedeliste"/>
                    <w:ind w:left="0"/>
                    <w:jc w:val="center"/>
                  </w:pPr>
                </w:p>
              </w:tc>
              <w:tc>
                <w:tcPr>
                  <w:tcW w:w="1621" w:type="dxa"/>
                </w:tcPr>
                <w:p w:rsidR="003D2625" w:rsidRDefault="00693063" w:rsidP="002B7065">
                  <w:pPr>
                    <w:pStyle w:val="Paragraphedeliste"/>
                    <w:ind w:left="0"/>
                    <w:jc w:val="center"/>
                  </w:pPr>
                  <w:r>
                    <w:t>77%</w:t>
                  </w:r>
                </w:p>
              </w:tc>
              <w:tc>
                <w:tcPr>
                  <w:tcW w:w="1481" w:type="dxa"/>
                </w:tcPr>
                <w:p w:rsidR="003D2625" w:rsidRPr="00D9145D" w:rsidRDefault="003D2625" w:rsidP="002B7065">
                  <w:pPr>
                    <w:pStyle w:val="Paragraphedeliste"/>
                    <w:ind w:left="0"/>
                    <w:jc w:val="center"/>
                    <w:rPr>
                      <w:b/>
                    </w:rPr>
                  </w:pPr>
                  <w:r w:rsidRPr="00D9145D">
                    <w:rPr>
                      <w:b/>
                    </w:rPr>
                    <w:t xml:space="preserve">73% </w:t>
                  </w:r>
                </w:p>
              </w:tc>
              <w:tc>
                <w:tcPr>
                  <w:tcW w:w="2530" w:type="dxa"/>
                </w:tcPr>
                <w:p w:rsidR="001F0201" w:rsidRPr="00D9145D" w:rsidRDefault="001F0201" w:rsidP="002B7065">
                  <w:pPr>
                    <w:pStyle w:val="Paragraphedeliste"/>
                    <w:ind w:left="0"/>
                    <w:jc w:val="center"/>
                    <w:rPr>
                      <w:b/>
                    </w:rPr>
                  </w:pPr>
                  <w:r w:rsidRPr="00D9145D">
                    <w:rPr>
                      <w:b/>
                    </w:rPr>
                    <w:t>8</w:t>
                  </w:r>
                </w:p>
                <w:p w:rsidR="003D2625" w:rsidRDefault="001F0201" w:rsidP="002B7065">
                  <w:pPr>
                    <w:pStyle w:val="Paragraphedeliste"/>
                    <w:ind w:left="0"/>
                    <w:jc w:val="center"/>
                  </w:pPr>
                  <w:r w:rsidRPr="00D9145D">
                    <w:rPr>
                      <w:b/>
                    </w:rPr>
                    <w:t>47%</w:t>
                  </w:r>
                  <w:r>
                    <w:t xml:space="preserve"> </w:t>
                  </w:r>
                </w:p>
              </w:tc>
            </w:tr>
            <w:tr w:rsidR="005F5032" w:rsidTr="00DF2554">
              <w:trPr>
                <w:trHeight w:val="1258"/>
              </w:trPr>
              <w:tc>
                <w:tcPr>
                  <w:tcW w:w="2187" w:type="dxa"/>
                </w:tcPr>
                <w:p w:rsidR="005F5032" w:rsidRPr="005F5032" w:rsidRDefault="005F5032" w:rsidP="00B003A7">
                  <w:pPr>
                    <w:pStyle w:val="Paragraphedeliste"/>
                    <w:ind w:left="0"/>
                    <w:rPr>
                      <w:sz w:val="18"/>
                      <w:szCs w:val="18"/>
                    </w:rPr>
                  </w:pPr>
                  <w:r w:rsidRPr="005F5032">
                    <w:rPr>
                      <w:sz w:val="18"/>
                      <w:szCs w:val="18"/>
                    </w:rPr>
                    <w:t xml:space="preserve">Nb de patients incluant le programme </w:t>
                  </w:r>
                  <w:r w:rsidR="002B7065">
                    <w:rPr>
                      <w:sz w:val="18"/>
                      <w:szCs w:val="18"/>
                    </w:rPr>
                    <w:t xml:space="preserve">bénéficiant d’au moins 1 séance éducative </w:t>
                  </w:r>
                  <w:r>
                    <w:rPr>
                      <w:sz w:val="18"/>
                      <w:szCs w:val="18"/>
                    </w:rPr>
                    <w:t xml:space="preserve">= nb de nouveaux patients </w:t>
                  </w:r>
                </w:p>
              </w:tc>
              <w:tc>
                <w:tcPr>
                  <w:tcW w:w="1529" w:type="dxa"/>
                </w:tcPr>
                <w:p w:rsidR="005F5032" w:rsidRDefault="002B7065" w:rsidP="002B7065">
                  <w:pPr>
                    <w:pStyle w:val="Paragraphedeliste"/>
                    <w:ind w:left="0"/>
                    <w:jc w:val="center"/>
                  </w:pPr>
                  <w:r>
                    <w:t>25</w:t>
                  </w:r>
                </w:p>
                <w:p w:rsidR="00A72927" w:rsidRDefault="00A72927" w:rsidP="002B7065">
                  <w:pPr>
                    <w:pStyle w:val="Paragraphedeliste"/>
                    <w:ind w:left="0"/>
                    <w:jc w:val="center"/>
                  </w:pPr>
                  <w:r>
                    <w:t>86%</w:t>
                  </w:r>
                </w:p>
              </w:tc>
              <w:tc>
                <w:tcPr>
                  <w:tcW w:w="1621" w:type="dxa"/>
                </w:tcPr>
                <w:p w:rsidR="005F5032" w:rsidRPr="00A72927" w:rsidRDefault="00A72927" w:rsidP="002B7065">
                  <w:pPr>
                    <w:pStyle w:val="Paragraphedeliste"/>
                    <w:ind w:left="0"/>
                    <w:jc w:val="center"/>
                  </w:pPr>
                  <w:r w:rsidRPr="00A72927">
                    <w:t>48</w:t>
                  </w:r>
                </w:p>
                <w:p w:rsidR="005F5032" w:rsidRDefault="00A72927" w:rsidP="002B7065">
                  <w:pPr>
                    <w:pStyle w:val="Paragraphedeliste"/>
                    <w:ind w:left="0"/>
                    <w:jc w:val="center"/>
                  </w:pPr>
                  <w:r>
                    <w:t>77%</w:t>
                  </w:r>
                </w:p>
              </w:tc>
              <w:tc>
                <w:tcPr>
                  <w:tcW w:w="1481" w:type="dxa"/>
                </w:tcPr>
                <w:p w:rsidR="005F5032" w:rsidRDefault="00A72927" w:rsidP="002B7065">
                  <w:pPr>
                    <w:pStyle w:val="Paragraphedeliste"/>
                    <w:ind w:left="0"/>
                    <w:jc w:val="center"/>
                  </w:pPr>
                  <w:r>
                    <w:t>43</w:t>
                  </w:r>
                </w:p>
                <w:p w:rsidR="00A72927" w:rsidRDefault="00A72927" w:rsidP="002B7065">
                  <w:pPr>
                    <w:pStyle w:val="Paragraphedeliste"/>
                    <w:ind w:left="0"/>
                    <w:jc w:val="center"/>
                  </w:pPr>
                  <w:r>
                    <w:t>68.2%</w:t>
                  </w:r>
                </w:p>
              </w:tc>
              <w:tc>
                <w:tcPr>
                  <w:tcW w:w="2530" w:type="dxa"/>
                </w:tcPr>
                <w:p w:rsidR="00A72927" w:rsidRDefault="00A72927" w:rsidP="00A72927">
                  <w:pPr>
                    <w:pStyle w:val="Paragraphedeliste"/>
                    <w:ind w:left="0"/>
                  </w:pPr>
                  <w:r>
                    <w:t xml:space="preserve">                 </w:t>
                  </w:r>
                  <w:r w:rsidR="001F0201">
                    <w:t>8</w:t>
                  </w:r>
                </w:p>
                <w:p w:rsidR="00A72927" w:rsidRDefault="00A72927" w:rsidP="001F0201">
                  <w:pPr>
                    <w:pStyle w:val="Paragraphedeliste"/>
                    <w:ind w:left="0"/>
                  </w:pPr>
                  <w:r>
                    <w:t xml:space="preserve">                </w:t>
                  </w:r>
                  <w:r w:rsidR="001F0201">
                    <w:t>100%</w:t>
                  </w:r>
                </w:p>
              </w:tc>
            </w:tr>
            <w:tr w:rsidR="005F5032" w:rsidTr="00DF2554">
              <w:trPr>
                <w:trHeight w:val="521"/>
              </w:trPr>
              <w:tc>
                <w:tcPr>
                  <w:tcW w:w="2187" w:type="dxa"/>
                </w:tcPr>
                <w:p w:rsidR="005F5032" w:rsidRPr="005F5032" w:rsidRDefault="005F5032" w:rsidP="00B003A7">
                  <w:pPr>
                    <w:pStyle w:val="Paragraphedeliste"/>
                    <w:ind w:left="0"/>
                    <w:rPr>
                      <w:sz w:val="18"/>
                      <w:szCs w:val="18"/>
                    </w:rPr>
                  </w:pPr>
                  <w:r>
                    <w:rPr>
                      <w:sz w:val="18"/>
                      <w:szCs w:val="18"/>
                    </w:rPr>
                    <w:t xml:space="preserve">Nb d’abandons de programme </w:t>
                  </w:r>
                </w:p>
              </w:tc>
              <w:tc>
                <w:tcPr>
                  <w:tcW w:w="1529" w:type="dxa"/>
                </w:tcPr>
                <w:p w:rsidR="005F5032" w:rsidRDefault="005F5032" w:rsidP="002B7065">
                  <w:pPr>
                    <w:pStyle w:val="Paragraphedeliste"/>
                    <w:ind w:left="0"/>
                    <w:jc w:val="center"/>
                  </w:pPr>
                </w:p>
              </w:tc>
              <w:tc>
                <w:tcPr>
                  <w:tcW w:w="1621" w:type="dxa"/>
                </w:tcPr>
                <w:p w:rsidR="005F5032" w:rsidRDefault="005F5032" w:rsidP="002B7065">
                  <w:pPr>
                    <w:pStyle w:val="Paragraphedeliste"/>
                    <w:ind w:left="0"/>
                    <w:jc w:val="center"/>
                  </w:pPr>
                  <w:r>
                    <w:t>13</w:t>
                  </w:r>
                </w:p>
                <w:p w:rsidR="005F5032" w:rsidRDefault="005F5032" w:rsidP="002B7065">
                  <w:pPr>
                    <w:pStyle w:val="Paragraphedeliste"/>
                    <w:ind w:left="0"/>
                    <w:jc w:val="center"/>
                  </w:pPr>
                  <w:r>
                    <w:t>23%</w:t>
                  </w:r>
                </w:p>
              </w:tc>
              <w:tc>
                <w:tcPr>
                  <w:tcW w:w="1481" w:type="dxa"/>
                </w:tcPr>
                <w:p w:rsidR="005F5032" w:rsidRDefault="00663A82" w:rsidP="002B7065">
                  <w:pPr>
                    <w:pStyle w:val="Paragraphedeliste"/>
                    <w:ind w:left="0"/>
                    <w:jc w:val="center"/>
                  </w:pPr>
                  <w:r>
                    <w:t>11</w:t>
                  </w:r>
                </w:p>
                <w:p w:rsidR="00663A82" w:rsidRDefault="00663A82" w:rsidP="002B7065">
                  <w:pPr>
                    <w:pStyle w:val="Paragraphedeliste"/>
                    <w:ind w:left="0"/>
                    <w:jc w:val="center"/>
                  </w:pPr>
                  <w:r>
                    <w:t>25%</w:t>
                  </w:r>
                </w:p>
              </w:tc>
              <w:tc>
                <w:tcPr>
                  <w:tcW w:w="2530" w:type="dxa"/>
                </w:tcPr>
                <w:p w:rsidR="00663A82" w:rsidRDefault="00663A82" w:rsidP="00663A82">
                  <w:r>
                    <w:t xml:space="preserve">                NE </w:t>
                  </w:r>
                </w:p>
              </w:tc>
            </w:tr>
            <w:tr w:rsidR="005F5032" w:rsidTr="00DF2554">
              <w:trPr>
                <w:trHeight w:val="506"/>
              </w:trPr>
              <w:tc>
                <w:tcPr>
                  <w:tcW w:w="2187" w:type="dxa"/>
                </w:tcPr>
                <w:p w:rsidR="005F5032" w:rsidRDefault="005F5032" w:rsidP="00B003A7">
                  <w:pPr>
                    <w:pStyle w:val="Paragraphedeliste"/>
                    <w:ind w:left="0"/>
                    <w:rPr>
                      <w:sz w:val="18"/>
                      <w:szCs w:val="18"/>
                    </w:rPr>
                  </w:pPr>
                  <w:r>
                    <w:rPr>
                      <w:sz w:val="18"/>
                      <w:szCs w:val="18"/>
                    </w:rPr>
                    <w:t>Nb de PPE incomplets</w:t>
                  </w:r>
                </w:p>
              </w:tc>
              <w:tc>
                <w:tcPr>
                  <w:tcW w:w="1529" w:type="dxa"/>
                </w:tcPr>
                <w:p w:rsidR="005F5032" w:rsidRDefault="005673A4" w:rsidP="002B7065">
                  <w:pPr>
                    <w:pStyle w:val="Paragraphedeliste"/>
                    <w:ind w:left="0"/>
                    <w:jc w:val="center"/>
                  </w:pPr>
                  <w:r>
                    <w:t>0</w:t>
                  </w:r>
                </w:p>
              </w:tc>
              <w:tc>
                <w:tcPr>
                  <w:tcW w:w="1621" w:type="dxa"/>
                </w:tcPr>
                <w:p w:rsidR="005F5032" w:rsidRDefault="005F5032" w:rsidP="002B7065">
                  <w:pPr>
                    <w:pStyle w:val="Paragraphedeliste"/>
                    <w:ind w:left="0"/>
                    <w:jc w:val="center"/>
                  </w:pPr>
                  <w:r>
                    <w:t>1</w:t>
                  </w:r>
                </w:p>
                <w:p w:rsidR="005F5032" w:rsidRDefault="005F5032" w:rsidP="002B7065">
                  <w:pPr>
                    <w:pStyle w:val="Paragraphedeliste"/>
                    <w:ind w:left="0"/>
                    <w:jc w:val="center"/>
                  </w:pPr>
                  <w:r>
                    <w:t>1.81%</w:t>
                  </w:r>
                </w:p>
              </w:tc>
              <w:tc>
                <w:tcPr>
                  <w:tcW w:w="1481" w:type="dxa"/>
                </w:tcPr>
                <w:p w:rsidR="005F5032" w:rsidRDefault="007C6F00" w:rsidP="002B7065">
                  <w:pPr>
                    <w:pStyle w:val="Paragraphedeliste"/>
                    <w:ind w:left="0"/>
                    <w:jc w:val="center"/>
                  </w:pPr>
                  <w:r>
                    <w:t>0</w:t>
                  </w:r>
                </w:p>
              </w:tc>
              <w:tc>
                <w:tcPr>
                  <w:tcW w:w="2530" w:type="dxa"/>
                </w:tcPr>
                <w:p w:rsidR="005F5032" w:rsidRDefault="00663A82" w:rsidP="002B7065">
                  <w:pPr>
                    <w:pStyle w:val="Paragraphedeliste"/>
                    <w:ind w:left="0"/>
                    <w:jc w:val="center"/>
                  </w:pPr>
                  <w:r>
                    <w:t xml:space="preserve">NE </w:t>
                  </w:r>
                </w:p>
              </w:tc>
            </w:tr>
            <w:tr w:rsidR="005F5032" w:rsidTr="00DF2554">
              <w:trPr>
                <w:trHeight w:val="414"/>
              </w:trPr>
              <w:tc>
                <w:tcPr>
                  <w:tcW w:w="2187" w:type="dxa"/>
                </w:tcPr>
                <w:p w:rsidR="005F5032" w:rsidRDefault="005F5032" w:rsidP="005F5032">
                  <w:pPr>
                    <w:pStyle w:val="Paragraphedeliste"/>
                    <w:ind w:left="0"/>
                    <w:rPr>
                      <w:sz w:val="18"/>
                      <w:szCs w:val="18"/>
                    </w:rPr>
                  </w:pPr>
                  <w:r>
                    <w:rPr>
                      <w:sz w:val="18"/>
                      <w:szCs w:val="18"/>
                    </w:rPr>
                    <w:t xml:space="preserve">Nb de séances éducatives collectives </w:t>
                  </w:r>
                </w:p>
              </w:tc>
              <w:tc>
                <w:tcPr>
                  <w:tcW w:w="1529" w:type="dxa"/>
                </w:tcPr>
                <w:p w:rsidR="005F5032" w:rsidRDefault="002B7065" w:rsidP="002B7065">
                  <w:pPr>
                    <w:pStyle w:val="Paragraphedeliste"/>
                    <w:ind w:left="0"/>
                    <w:jc w:val="center"/>
                  </w:pPr>
                  <w:r>
                    <w:t>11</w:t>
                  </w:r>
                </w:p>
              </w:tc>
              <w:tc>
                <w:tcPr>
                  <w:tcW w:w="1621" w:type="dxa"/>
                </w:tcPr>
                <w:p w:rsidR="005F5032" w:rsidRDefault="005F5032" w:rsidP="002B7065">
                  <w:pPr>
                    <w:pStyle w:val="Paragraphedeliste"/>
                    <w:ind w:left="0"/>
                    <w:jc w:val="center"/>
                  </w:pPr>
                  <w:r>
                    <w:t>27</w:t>
                  </w:r>
                </w:p>
              </w:tc>
              <w:tc>
                <w:tcPr>
                  <w:tcW w:w="1481" w:type="dxa"/>
                </w:tcPr>
                <w:p w:rsidR="005F5032" w:rsidRDefault="002B7065" w:rsidP="002B7065">
                  <w:pPr>
                    <w:pStyle w:val="Paragraphedeliste"/>
                    <w:ind w:left="0"/>
                    <w:jc w:val="center"/>
                  </w:pPr>
                  <w:r>
                    <w:t>23</w:t>
                  </w:r>
                </w:p>
              </w:tc>
              <w:tc>
                <w:tcPr>
                  <w:tcW w:w="2530" w:type="dxa"/>
                </w:tcPr>
                <w:p w:rsidR="005F5032" w:rsidRDefault="002B7065" w:rsidP="002B7065">
                  <w:pPr>
                    <w:pStyle w:val="Paragraphedeliste"/>
                    <w:ind w:left="0"/>
                    <w:jc w:val="center"/>
                  </w:pPr>
                  <w:r>
                    <w:t>9</w:t>
                  </w:r>
                </w:p>
              </w:tc>
            </w:tr>
            <w:tr w:rsidR="00AA27A1" w:rsidTr="00DF2554">
              <w:trPr>
                <w:trHeight w:val="414"/>
              </w:trPr>
              <w:tc>
                <w:tcPr>
                  <w:tcW w:w="2187" w:type="dxa"/>
                </w:tcPr>
                <w:p w:rsidR="00AA27A1" w:rsidRDefault="00AA27A1" w:rsidP="005F5032">
                  <w:pPr>
                    <w:pStyle w:val="Paragraphedeliste"/>
                    <w:ind w:left="0"/>
                    <w:rPr>
                      <w:sz w:val="18"/>
                      <w:szCs w:val="18"/>
                    </w:rPr>
                  </w:pPr>
                  <w:r>
                    <w:rPr>
                      <w:sz w:val="18"/>
                      <w:szCs w:val="18"/>
                    </w:rPr>
                    <w:t>Nb moyen de personnes par atelier</w:t>
                  </w:r>
                </w:p>
              </w:tc>
              <w:tc>
                <w:tcPr>
                  <w:tcW w:w="1529" w:type="dxa"/>
                </w:tcPr>
                <w:p w:rsidR="00AA27A1" w:rsidRDefault="00142636" w:rsidP="002B7065">
                  <w:pPr>
                    <w:pStyle w:val="Paragraphedeliste"/>
                    <w:ind w:left="0"/>
                    <w:jc w:val="center"/>
                  </w:pPr>
                  <w:r>
                    <w:t>2.9</w:t>
                  </w:r>
                </w:p>
              </w:tc>
              <w:tc>
                <w:tcPr>
                  <w:tcW w:w="1621" w:type="dxa"/>
                </w:tcPr>
                <w:p w:rsidR="00AA27A1" w:rsidRDefault="00142636" w:rsidP="002B7065">
                  <w:pPr>
                    <w:pStyle w:val="Paragraphedeliste"/>
                    <w:ind w:left="0"/>
                    <w:jc w:val="center"/>
                  </w:pPr>
                  <w:r>
                    <w:t>2.4</w:t>
                  </w:r>
                </w:p>
              </w:tc>
              <w:tc>
                <w:tcPr>
                  <w:tcW w:w="1481" w:type="dxa"/>
                </w:tcPr>
                <w:p w:rsidR="00AA27A1" w:rsidRDefault="003D2625" w:rsidP="002B7065">
                  <w:pPr>
                    <w:pStyle w:val="Paragraphedeliste"/>
                    <w:ind w:left="0"/>
                    <w:jc w:val="center"/>
                  </w:pPr>
                  <w:r>
                    <w:t>3.17</w:t>
                  </w:r>
                </w:p>
              </w:tc>
              <w:tc>
                <w:tcPr>
                  <w:tcW w:w="2530" w:type="dxa"/>
                </w:tcPr>
                <w:p w:rsidR="00AA27A1" w:rsidRDefault="00AA27A1" w:rsidP="002B7065">
                  <w:pPr>
                    <w:pStyle w:val="Paragraphedeliste"/>
                    <w:ind w:left="0"/>
                    <w:jc w:val="center"/>
                  </w:pPr>
                </w:p>
              </w:tc>
            </w:tr>
            <w:tr w:rsidR="005F5032" w:rsidTr="00DF2554">
              <w:trPr>
                <w:trHeight w:val="429"/>
              </w:trPr>
              <w:tc>
                <w:tcPr>
                  <w:tcW w:w="2187" w:type="dxa"/>
                </w:tcPr>
                <w:p w:rsidR="005F5032" w:rsidRDefault="005F5032" w:rsidP="005F5032">
                  <w:pPr>
                    <w:pStyle w:val="Paragraphedeliste"/>
                    <w:ind w:left="0"/>
                    <w:rPr>
                      <w:sz w:val="18"/>
                      <w:szCs w:val="18"/>
                    </w:rPr>
                  </w:pPr>
                  <w:r>
                    <w:rPr>
                      <w:sz w:val="18"/>
                      <w:szCs w:val="18"/>
                    </w:rPr>
                    <w:t xml:space="preserve">Nb de séances éducatives individuelles </w:t>
                  </w:r>
                </w:p>
              </w:tc>
              <w:tc>
                <w:tcPr>
                  <w:tcW w:w="1529" w:type="dxa"/>
                </w:tcPr>
                <w:p w:rsidR="005F5032" w:rsidRDefault="002B7065" w:rsidP="002B7065">
                  <w:pPr>
                    <w:pStyle w:val="Paragraphedeliste"/>
                    <w:ind w:left="0"/>
                    <w:jc w:val="center"/>
                  </w:pPr>
                  <w:r>
                    <w:t>4</w:t>
                  </w:r>
                </w:p>
              </w:tc>
              <w:tc>
                <w:tcPr>
                  <w:tcW w:w="1621" w:type="dxa"/>
                </w:tcPr>
                <w:p w:rsidR="005F5032" w:rsidRDefault="005F5032" w:rsidP="002B7065">
                  <w:pPr>
                    <w:pStyle w:val="Paragraphedeliste"/>
                    <w:ind w:left="0"/>
                    <w:jc w:val="center"/>
                  </w:pPr>
                  <w:r>
                    <w:t>13</w:t>
                  </w:r>
                </w:p>
              </w:tc>
              <w:tc>
                <w:tcPr>
                  <w:tcW w:w="1481" w:type="dxa"/>
                </w:tcPr>
                <w:p w:rsidR="005F5032" w:rsidRDefault="002B7065" w:rsidP="002B7065">
                  <w:pPr>
                    <w:pStyle w:val="Paragraphedeliste"/>
                    <w:ind w:left="0"/>
                    <w:jc w:val="center"/>
                  </w:pPr>
                  <w:r>
                    <w:t>11</w:t>
                  </w:r>
                </w:p>
              </w:tc>
              <w:tc>
                <w:tcPr>
                  <w:tcW w:w="2530" w:type="dxa"/>
                </w:tcPr>
                <w:p w:rsidR="005F5032" w:rsidRDefault="002B7065" w:rsidP="002B7065">
                  <w:pPr>
                    <w:pStyle w:val="Paragraphedeliste"/>
                    <w:ind w:left="0"/>
                    <w:jc w:val="center"/>
                  </w:pPr>
                  <w:r>
                    <w:t>2</w:t>
                  </w:r>
                </w:p>
              </w:tc>
            </w:tr>
            <w:tr w:rsidR="008179AD" w:rsidTr="00DF2554">
              <w:trPr>
                <w:trHeight w:val="1058"/>
              </w:trPr>
              <w:tc>
                <w:tcPr>
                  <w:tcW w:w="2187" w:type="dxa"/>
                </w:tcPr>
                <w:p w:rsidR="008179AD" w:rsidRPr="008179AD" w:rsidRDefault="008179AD" w:rsidP="008179AD">
                  <w:pPr>
                    <w:pStyle w:val="Paragraphedeliste"/>
                    <w:ind w:left="0"/>
                    <w:rPr>
                      <w:sz w:val="18"/>
                      <w:szCs w:val="18"/>
                    </w:rPr>
                  </w:pPr>
                  <w:r w:rsidRPr="008179AD">
                    <w:rPr>
                      <w:sz w:val="18"/>
                      <w:szCs w:val="18"/>
                    </w:rPr>
                    <w:t xml:space="preserve">Pourcentage de patients ayant bénéficié d’1 </w:t>
                  </w:r>
                  <w:proofErr w:type="spellStart"/>
                  <w:r w:rsidRPr="008179AD">
                    <w:rPr>
                      <w:sz w:val="18"/>
                      <w:szCs w:val="18"/>
                    </w:rPr>
                    <w:t>prog</w:t>
                  </w:r>
                  <w:proofErr w:type="spellEnd"/>
                  <w:r w:rsidRPr="008179AD">
                    <w:rPr>
                      <w:sz w:val="18"/>
                      <w:szCs w:val="18"/>
                    </w:rPr>
                    <w:t xml:space="preserve"> personnalisé lors d’une </w:t>
                  </w:r>
                  <w:r w:rsidRPr="00142636">
                    <w:rPr>
                      <w:b/>
                      <w:sz w:val="18"/>
                      <w:szCs w:val="18"/>
                    </w:rPr>
                    <w:t>offre initiale</w:t>
                  </w:r>
                  <w:r w:rsidRPr="008179AD">
                    <w:rPr>
                      <w:sz w:val="18"/>
                      <w:szCs w:val="18"/>
                    </w:rPr>
                    <w:t xml:space="preserve"> d’ETP contenant : diagnostic</w:t>
                  </w:r>
                  <w:r>
                    <w:rPr>
                      <w:sz w:val="18"/>
                      <w:szCs w:val="18"/>
                    </w:rPr>
                    <w:t xml:space="preserve">+ </w:t>
                  </w:r>
                  <w:proofErr w:type="spellStart"/>
                  <w:r>
                    <w:rPr>
                      <w:sz w:val="18"/>
                      <w:szCs w:val="18"/>
                    </w:rPr>
                    <w:lastRenderedPageBreak/>
                    <w:t>PPE+séances</w:t>
                  </w:r>
                  <w:proofErr w:type="spellEnd"/>
                  <w:r>
                    <w:rPr>
                      <w:sz w:val="18"/>
                      <w:szCs w:val="18"/>
                    </w:rPr>
                    <w:t xml:space="preserve"> collectives ou </w:t>
                  </w:r>
                  <w:proofErr w:type="spellStart"/>
                  <w:r>
                    <w:rPr>
                      <w:sz w:val="18"/>
                      <w:szCs w:val="18"/>
                    </w:rPr>
                    <w:t>ind</w:t>
                  </w:r>
                  <w:proofErr w:type="spellEnd"/>
                  <w:r>
                    <w:rPr>
                      <w:sz w:val="18"/>
                      <w:szCs w:val="18"/>
                    </w:rPr>
                    <w:t xml:space="preserve"> + proposition modalité de suivi éducatif </w:t>
                  </w:r>
                </w:p>
              </w:tc>
              <w:tc>
                <w:tcPr>
                  <w:tcW w:w="1529" w:type="dxa"/>
                </w:tcPr>
                <w:p w:rsidR="00B003A7" w:rsidRDefault="00B003A7" w:rsidP="002B7065">
                  <w:pPr>
                    <w:pStyle w:val="Paragraphedeliste"/>
                    <w:ind w:left="0"/>
                    <w:jc w:val="center"/>
                  </w:pPr>
                </w:p>
                <w:p w:rsidR="00B003A7" w:rsidRDefault="00B003A7" w:rsidP="002B7065">
                  <w:pPr>
                    <w:pStyle w:val="Paragraphedeliste"/>
                    <w:ind w:left="0"/>
                    <w:jc w:val="center"/>
                  </w:pPr>
                  <w:r>
                    <w:t>24</w:t>
                  </w:r>
                </w:p>
                <w:p w:rsidR="00B465CA" w:rsidRDefault="00B465CA" w:rsidP="002B7065">
                  <w:pPr>
                    <w:pStyle w:val="Paragraphedeliste"/>
                    <w:ind w:left="0"/>
                    <w:jc w:val="center"/>
                  </w:pPr>
                  <w:r>
                    <w:t>96%</w:t>
                  </w:r>
                </w:p>
                <w:p w:rsidR="00B003A7" w:rsidRDefault="00B003A7" w:rsidP="002B7065">
                  <w:pPr>
                    <w:pStyle w:val="Paragraphedeliste"/>
                    <w:ind w:left="0"/>
                    <w:jc w:val="center"/>
                  </w:pPr>
                </w:p>
                <w:p w:rsidR="008179AD" w:rsidRDefault="008179AD" w:rsidP="002B7065">
                  <w:pPr>
                    <w:pStyle w:val="Paragraphedeliste"/>
                    <w:ind w:left="0"/>
                    <w:jc w:val="center"/>
                  </w:pPr>
                </w:p>
              </w:tc>
              <w:tc>
                <w:tcPr>
                  <w:tcW w:w="1621" w:type="dxa"/>
                </w:tcPr>
                <w:p w:rsidR="008179AD" w:rsidRDefault="008179AD" w:rsidP="002B7065">
                  <w:pPr>
                    <w:pStyle w:val="Paragraphedeliste"/>
                    <w:ind w:left="0"/>
                    <w:jc w:val="center"/>
                  </w:pPr>
                </w:p>
                <w:p w:rsidR="00B003A7" w:rsidRDefault="00142636" w:rsidP="002B7065">
                  <w:pPr>
                    <w:pStyle w:val="Paragraphedeliste"/>
                    <w:ind w:left="0"/>
                    <w:jc w:val="center"/>
                  </w:pPr>
                  <w:r>
                    <w:t>42</w:t>
                  </w:r>
                </w:p>
                <w:p w:rsidR="00854E58" w:rsidRDefault="00854E58" w:rsidP="002B7065">
                  <w:pPr>
                    <w:pStyle w:val="Paragraphedeliste"/>
                    <w:ind w:left="0"/>
                    <w:jc w:val="center"/>
                  </w:pPr>
                  <w:r>
                    <w:t>100%</w:t>
                  </w:r>
                </w:p>
                <w:p w:rsidR="00B003A7" w:rsidRDefault="00B003A7" w:rsidP="002B7065">
                  <w:pPr>
                    <w:pStyle w:val="Paragraphedeliste"/>
                    <w:ind w:left="0"/>
                    <w:jc w:val="center"/>
                  </w:pPr>
                </w:p>
                <w:p w:rsidR="00B003A7" w:rsidRDefault="00B003A7" w:rsidP="002B7065">
                  <w:pPr>
                    <w:pStyle w:val="Paragraphedeliste"/>
                    <w:ind w:left="0"/>
                    <w:jc w:val="center"/>
                  </w:pPr>
                </w:p>
              </w:tc>
              <w:tc>
                <w:tcPr>
                  <w:tcW w:w="1481" w:type="dxa"/>
                </w:tcPr>
                <w:p w:rsidR="00B003A7" w:rsidRDefault="00B003A7" w:rsidP="002B7065">
                  <w:pPr>
                    <w:pStyle w:val="Paragraphedeliste"/>
                    <w:ind w:left="0"/>
                    <w:jc w:val="center"/>
                  </w:pPr>
                </w:p>
                <w:p w:rsidR="008179AD" w:rsidRDefault="00B003A7" w:rsidP="002B7065">
                  <w:pPr>
                    <w:pStyle w:val="Paragraphedeliste"/>
                    <w:ind w:left="0"/>
                    <w:jc w:val="center"/>
                  </w:pPr>
                  <w:r>
                    <w:t>34</w:t>
                  </w:r>
                </w:p>
                <w:p w:rsidR="00B465CA" w:rsidRDefault="00B465CA" w:rsidP="002B7065">
                  <w:pPr>
                    <w:pStyle w:val="Paragraphedeliste"/>
                    <w:ind w:left="0"/>
                    <w:jc w:val="center"/>
                  </w:pPr>
                  <w:r>
                    <w:t>97%</w:t>
                  </w:r>
                </w:p>
                <w:p w:rsidR="00B465CA" w:rsidRDefault="00B465CA" w:rsidP="002B7065">
                  <w:pPr>
                    <w:pStyle w:val="Paragraphedeliste"/>
                    <w:ind w:left="0"/>
                    <w:jc w:val="center"/>
                  </w:pPr>
                </w:p>
              </w:tc>
              <w:tc>
                <w:tcPr>
                  <w:tcW w:w="2530" w:type="dxa"/>
                </w:tcPr>
                <w:p w:rsidR="00B465CA" w:rsidRDefault="00B465CA" w:rsidP="002B7065">
                  <w:pPr>
                    <w:pStyle w:val="Paragraphedeliste"/>
                    <w:ind w:left="0"/>
                    <w:jc w:val="center"/>
                  </w:pPr>
                </w:p>
                <w:p w:rsidR="008179AD" w:rsidRDefault="00B003A7" w:rsidP="002B7065">
                  <w:pPr>
                    <w:pStyle w:val="Paragraphedeliste"/>
                    <w:ind w:left="0"/>
                    <w:jc w:val="center"/>
                  </w:pPr>
                  <w:r>
                    <w:t>9</w:t>
                  </w:r>
                </w:p>
                <w:p w:rsidR="00B465CA" w:rsidRDefault="00B465CA" w:rsidP="002B7065">
                  <w:pPr>
                    <w:pStyle w:val="Paragraphedeliste"/>
                    <w:ind w:left="0"/>
                    <w:jc w:val="center"/>
                  </w:pPr>
                  <w:r>
                    <w:t>100%</w:t>
                  </w:r>
                </w:p>
              </w:tc>
            </w:tr>
            <w:tr w:rsidR="008179AD" w:rsidTr="00DF2554">
              <w:trPr>
                <w:trHeight w:val="1887"/>
              </w:trPr>
              <w:tc>
                <w:tcPr>
                  <w:tcW w:w="2187" w:type="dxa"/>
                </w:tcPr>
                <w:p w:rsidR="008179AD" w:rsidRPr="008179AD" w:rsidRDefault="008179AD" w:rsidP="008179AD">
                  <w:pPr>
                    <w:pStyle w:val="Paragraphedeliste"/>
                    <w:ind w:left="0"/>
                    <w:rPr>
                      <w:sz w:val="18"/>
                      <w:szCs w:val="18"/>
                    </w:rPr>
                  </w:pPr>
                  <w:r w:rsidRPr="008179AD">
                    <w:rPr>
                      <w:sz w:val="18"/>
                      <w:szCs w:val="18"/>
                    </w:rPr>
                    <w:lastRenderedPageBreak/>
                    <w:t xml:space="preserve">Pourcentage de patients ayant bénéficié d’1 </w:t>
                  </w:r>
                  <w:proofErr w:type="spellStart"/>
                  <w:r w:rsidRPr="008179AD">
                    <w:rPr>
                      <w:sz w:val="18"/>
                      <w:szCs w:val="18"/>
                    </w:rPr>
                    <w:t>prog</w:t>
                  </w:r>
                  <w:proofErr w:type="spellEnd"/>
                  <w:r w:rsidRPr="008179AD">
                    <w:rPr>
                      <w:sz w:val="18"/>
                      <w:szCs w:val="18"/>
                    </w:rPr>
                    <w:t xml:space="preserve"> personnalisé lors d’une </w:t>
                  </w:r>
                  <w:r w:rsidRPr="00142636">
                    <w:rPr>
                      <w:b/>
                      <w:sz w:val="18"/>
                      <w:szCs w:val="18"/>
                    </w:rPr>
                    <w:t>offre de suivi</w:t>
                  </w:r>
                  <w:r w:rsidRPr="008179AD">
                    <w:rPr>
                      <w:sz w:val="18"/>
                      <w:szCs w:val="18"/>
                    </w:rPr>
                    <w:t xml:space="preserve"> contenant : diagnostic, PPE</w:t>
                  </w:r>
                  <w:r>
                    <w:rPr>
                      <w:sz w:val="18"/>
                      <w:szCs w:val="18"/>
                    </w:rPr>
                    <w:t xml:space="preserve">+ séances collectives ou </w:t>
                  </w:r>
                  <w:proofErr w:type="spellStart"/>
                  <w:r>
                    <w:rPr>
                      <w:sz w:val="18"/>
                      <w:szCs w:val="18"/>
                    </w:rPr>
                    <w:t>ind</w:t>
                  </w:r>
                  <w:proofErr w:type="spellEnd"/>
                  <w:r>
                    <w:rPr>
                      <w:sz w:val="18"/>
                      <w:szCs w:val="18"/>
                    </w:rPr>
                    <w:t xml:space="preserve"> + proposition modalité de suivi éducatif</w:t>
                  </w:r>
                </w:p>
              </w:tc>
              <w:tc>
                <w:tcPr>
                  <w:tcW w:w="1529" w:type="dxa"/>
                </w:tcPr>
                <w:p w:rsidR="00B003A7" w:rsidRDefault="00B003A7" w:rsidP="002B7065">
                  <w:pPr>
                    <w:pStyle w:val="Paragraphedeliste"/>
                    <w:ind w:left="0"/>
                    <w:jc w:val="center"/>
                  </w:pPr>
                </w:p>
                <w:p w:rsidR="00B465CA" w:rsidRDefault="00B465CA" w:rsidP="002B7065">
                  <w:pPr>
                    <w:pStyle w:val="Paragraphedeliste"/>
                    <w:ind w:left="0"/>
                    <w:jc w:val="center"/>
                  </w:pPr>
                </w:p>
                <w:p w:rsidR="00B003A7" w:rsidRDefault="00B003A7" w:rsidP="002B7065">
                  <w:pPr>
                    <w:pStyle w:val="Paragraphedeliste"/>
                    <w:ind w:left="0"/>
                    <w:jc w:val="center"/>
                  </w:pPr>
                  <w:r>
                    <w:t>1</w:t>
                  </w:r>
                </w:p>
                <w:p w:rsidR="008179AD" w:rsidRDefault="00B465CA" w:rsidP="002B7065">
                  <w:pPr>
                    <w:pStyle w:val="Paragraphedeliste"/>
                    <w:ind w:left="0"/>
                    <w:jc w:val="center"/>
                  </w:pPr>
                  <w:r>
                    <w:t>4%</w:t>
                  </w:r>
                </w:p>
              </w:tc>
              <w:tc>
                <w:tcPr>
                  <w:tcW w:w="1621" w:type="dxa"/>
                </w:tcPr>
                <w:p w:rsidR="008179AD" w:rsidRDefault="008179AD" w:rsidP="002B7065">
                  <w:pPr>
                    <w:pStyle w:val="Paragraphedeliste"/>
                    <w:ind w:left="0"/>
                    <w:jc w:val="center"/>
                  </w:pPr>
                </w:p>
                <w:p w:rsidR="00B003A7" w:rsidRDefault="00B003A7" w:rsidP="002B7065">
                  <w:pPr>
                    <w:pStyle w:val="Paragraphedeliste"/>
                    <w:ind w:left="0"/>
                    <w:jc w:val="center"/>
                  </w:pPr>
                </w:p>
                <w:p w:rsidR="00B003A7" w:rsidRDefault="00854E58" w:rsidP="002B7065">
                  <w:pPr>
                    <w:pStyle w:val="Paragraphedeliste"/>
                    <w:ind w:left="0"/>
                    <w:jc w:val="center"/>
                  </w:pPr>
                  <w:r>
                    <w:t>0</w:t>
                  </w:r>
                </w:p>
                <w:p w:rsidR="00854E58" w:rsidRDefault="00854E58" w:rsidP="002B7065">
                  <w:pPr>
                    <w:pStyle w:val="Paragraphedeliste"/>
                    <w:ind w:left="0"/>
                    <w:jc w:val="center"/>
                  </w:pPr>
                </w:p>
              </w:tc>
              <w:tc>
                <w:tcPr>
                  <w:tcW w:w="1481" w:type="dxa"/>
                </w:tcPr>
                <w:p w:rsidR="00B465CA" w:rsidRDefault="00B465CA" w:rsidP="002B7065">
                  <w:pPr>
                    <w:pStyle w:val="Paragraphedeliste"/>
                    <w:ind w:left="0"/>
                    <w:jc w:val="center"/>
                  </w:pPr>
                </w:p>
                <w:p w:rsidR="00B465CA" w:rsidRDefault="00B465CA" w:rsidP="002B7065">
                  <w:pPr>
                    <w:pStyle w:val="Paragraphedeliste"/>
                    <w:ind w:left="0"/>
                    <w:jc w:val="center"/>
                  </w:pPr>
                </w:p>
                <w:p w:rsidR="008179AD" w:rsidRDefault="00B003A7" w:rsidP="002B7065">
                  <w:pPr>
                    <w:pStyle w:val="Paragraphedeliste"/>
                    <w:ind w:left="0"/>
                    <w:jc w:val="center"/>
                  </w:pPr>
                  <w:r>
                    <w:t>1</w:t>
                  </w:r>
                </w:p>
                <w:p w:rsidR="00B465CA" w:rsidRDefault="00B465CA" w:rsidP="002B7065">
                  <w:pPr>
                    <w:pStyle w:val="Paragraphedeliste"/>
                    <w:ind w:left="0"/>
                    <w:jc w:val="center"/>
                  </w:pPr>
                  <w:r>
                    <w:t>2.85%</w:t>
                  </w:r>
                </w:p>
              </w:tc>
              <w:tc>
                <w:tcPr>
                  <w:tcW w:w="2530" w:type="dxa"/>
                </w:tcPr>
                <w:p w:rsidR="002B7065" w:rsidRDefault="002B7065" w:rsidP="002B7065">
                  <w:pPr>
                    <w:pStyle w:val="Paragraphedeliste"/>
                    <w:ind w:left="0"/>
                    <w:jc w:val="center"/>
                  </w:pPr>
                </w:p>
                <w:p w:rsidR="002B7065" w:rsidRDefault="002B7065" w:rsidP="002B7065">
                  <w:pPr>
                    <w:pStyle w:val="Paragraphedeliste"/>
                    <w:ind w:left="0"/>
                    <w:jc w:val="center"/>
                  </w:pPr>
                </w:p>
                <w:p w:rsidR="008179AD" w:rsidRDefault="00B003A7" w:rsidP="002B7065">
                  <w:pPr>
                    <w:pStyle w:val="Paragraphedeliste"/>
                    <w:ind w:left="0"/>
                    <w:jc w:val="center"/>
                  </w:pPr>
                  <w:r>
                    <w:t>0</w:t>
                  </w:r>
                </w:p>
              </w:tc>
            </w:tr>
            <w:tr w:rsidR="005F2BBA" w:rsidTr="00DF2554">
              <w:trPr>
                <w:trHeight w:val="1887"/>
              </w:trPr>
              <w:tc>
                <w:tcPr>
                  <w:tcW w:w="2187" w:type="dxa"/>
                </w:tcPr>
                <w:p w:rsidR="005F2BBA" w:rsidRPr="008179AD" w:rsidRDefault="005F2BBA" w:rsidP="008179AD">
                  <w:pPr>
                    <w:pStyle w:val="Paragraphedeliste"/>
                    <w:ind w:left="0"/>
                    <w:rPr>
                      <w:sz w:val="18"/>
                      <w:szCs w:val="18"/>
                    </w:rPr>
                  </w:pPr>
                  <w:r>
                    <w:rPr>
                      <w:sz w:val="18"/>
                      <w:szCs w:val="18"/>
                    </w:rPr>
                    <w:t xml:space="preserve">Proportion des patients terminant le programme </w:t>
                  </w:r>
                  <w:r w:rsidR="009B2C14">
                    <w:rPr>
                      <w:sz w:val="18"/>
                      <w:szCs w:val="18"/>
                    </w:rPr>
                    <w:t xml:space="preserve">ayant une évaluation finale </w:t>
                  </w:r>
                </w:p>
              </w:tc>
              <w:tc>
                <w:tcPr>
                  <w:tcW w:w="1529" w:type="dxa"/>
                </w:tcPr>
                <w:p w:rsidR="005F2BBA" w:rsidRDefault="005F2BBA" w:rsidP="002B7065">
                  <w:pPr>
                    <w:pStyle w:val="Paragraphedeliste"/>
                    <w:ind w:left="0"/>
                    <w:jc w:val="center"/>
                  </w:pPr>
                </w:p>
              </w:tc>
              <w:tc>
                <w:tcPr>
                  <w:tcW w:w="1621" w:type="dxa"/>
                </w:tcPr>
                <w:p w:rsidR="005F2BBA" w:rsidRDefault="005F2BBA" w:rsidP="002B7065">
                  <w:pPr>
                    <w:pStyle w:val="Paragraphedeliste"/>
                    <w:ind w:left="0"/>
                    <w:jc w:val="center"/>
                  </w:pPr>
                </w:p>
              </w:tc>
              <w:tc>
                <w:tcPr>
                  <w:tcW w:w="1481" w:type="dxa"/>
                </w:tcPr>
                <w:p w:rsidR="005F2BBA" w:rsidRDefault="005F2BBA" w:rsidP="002B7065">
                  <w:pPr>
                    <w:pStyle w:val="Paragraphedeliste"/>
                    <w:ind w:left="0"/>
                    <w:jc w:val="center"/>
                  </w:pPr>
                </w:p>
              </w:tc>
              <w:tc>
                <w:tcPr>
                  <w:tcW w:w="2530" w:type="dxa"/>
                </w:tcPr>
                <w:p w:rsidR="005F2BBA" w:rsidRDefault="009B2C14" w:rsidP="009B2C14">
                  <w:pPr>
                    <w:pStyle w:val="Paragraphedeliste"/>
                    <w:numPr>
                      <w:ilvl w:val="0"/>
                      <w:numId w:val="18"/>
                    </w:numPr>
                    <w:jc w:val="center"/>
                  </w:pPr>
                  <w:r>
                    <w:t xml:space="preserve">Mr </w:t>
                  </w:r>
                  <w:proofErr w:type="spellStart"/>
                  <w:r>
                    <w:t>aubert</w:t>
                  </w:r>
                  <w:proofErr w:type="spellEnd"/>
                  <w:r>
                    <w:t xml:space="preserve"> </w:t>
                  </w:r>
                </w:p>
              </w:tc>
            </w:tr>
            <w:tr w:rsidR="00142636" w:rsidTr="00D9145D">
              <w:trPr>
                <w:trHeight w:val="845"/>
              </w:trPr>
              <w:tc>
                <w:tcPr>
                  <w:tcW w:w="2187" w:type="dxa"/>
                </w:tcPr>
                <w:p w:rsidR="00142636" w:rsidRPr="008179AD" w:rsidRDefault="00142636" w:rsidP="008179AD">
                  <w:pPr>
                    <w:pStyle w:val="Paragraphedeliste"/>
                    <w:ind w:left="0"/>
                    <w:rPr>
                      <w:sz w:val="18"/>
                      <w:szCs w:val="18"/>
                    </w:rPr>
                  </w:pPr>
                  <w:r>
                    <w:rPr>
                      <w:sz w:val="18"/>
                      <w:szCs w:val="18"/>
                    </w:rPr>
                    <w:t xml:space="preserve">Durée moyenne du programme (moyenne attendue 90 </w:t>
                  </w:r>
                  <w:proofErr w:type="gramStart"/>
                  <w:r>
                    <w:rPr>
                      <w:sz w:val="18"/>
                      <w:szCs w:val="18"/>
                    </w:rPr>
                    <w:t>jours )</w:t>
                  </w:r>
                  <w:proofErr w:type="gramEnd"/>
                </w:p>
              </w:tc>
              <w:tc>
                <w:tcPr>
                  <w:tcW w:w="1529" w:type="dxa"/>
                </w:tcPr>
                <w:p w:rsidR="00142636" w:rsidRDefault="00142636" w:rsidP="002B7065">
                  <w:pPr>
                    <w:pStyle w:val="Paragraphedeliste"/>
                    <w:ind w:left="0"/>
                    <w:jc w:val="center"/>
                  </w:pPr>
                  <w:r>
                    <w:t>154j</w:t>
                  </w:r>
                </w:p>
              </w:tc>
              <w:tc>
                <w:tcPr>
                  <w:tcW w:w="1621" w:type="dxa"/>
                </w:tcPr>
                <w:p w:rsidR="00142636" w:rsidRDefault="00142636" w:rsidP="002B7065">
                  <w:pPr>
                    <w:pStyle w:val="Paragraphedeliste"/>
                    <w:ind w:left="0"/>
                    <w:jc w:val="center"/>
                  </w:pPr>
                  <w:r>
                    <w:t>103j</w:t>
                  </w:r>
                </w:p>
              </w:tc>
              <w:tc>
                <w:tcPr>
                  <w:tcW w:w="1481" w:type="dxa"/>
                </w:tcPr>
                <w:p w:rsidR="00142636" w:rsidRDefault="00D9145D" w:rsidP="002B7065">
                  <w:pPr>
                    <w:pStyle w:val="Paragraphedeliste"/>
                    <w:ind w:left="0"/>
                    <w:jc w:val="center"/>
                  </w:pPr>
                  <w:r>
                    <w:t>NE</w:t>
                  </w:r>
                </w:p>
              </w:tc>
              <w:tc>
                <w:tcPr>
                  <w:tcW w:w="2530" w:type="dxa"/>
                </w:tcPr>
                <w:p w:rsidR="00142636" w:rsidRDefault="00D9145D" w:rsidP="002B7065">
                  <w:pPr>
                    <w:pStyle w:val="Paragraphedeliste"/>
                    <w:ind w:left="0"/>
                    <w:jc w:val="center"/>
                  </w:pPr>
                  <w:r>
                    <w:t>NE</w:t>
                  </w:r>
                </w:p>
              </w:tc>
            </w:tr>
            <w:tr w:rsidR="00A40F49" w:rsidTr="00142636">
              <w:trPr>
                <w:trHeight w:val="550"/>
              </w:trPr>
              <w:tc>
                <w:tcPr>
                  <w:tcW w:w="2187" w:type="dxa"/>
                </w:tcPr>
                <w:p w:rsidR="00A40F49" w:rsidRPr="008179AD" w:rsidRDefault="00D9145D" w:rsidP="008179AD">
                  <w:pPr>
                    <w:pStyle w:val="Paragraphedeliste"/>
                    <w:ind w:left="0"/>
                    <w:rPr>
                      <w:sz w:val="18"/>
                      <w:szCs w:val="18"/>
                    </w:rPr>
                  </w:pPr>
                  <w:r>
                    <w:rPr>
                      <w:sz w:val="18"/>
                      <w:szCs w:val="18"/>
                    </w:rPr>
                    <w:t xml:space="preserve">Suivi des patients à 6 mois </w:t>
                  </w:r>
                </w:p>
              </w:tc>
              <w:tc>
                <w:tcPr>
                  <w:tcW w:w="1529" w:type="dxa"/>
                </w:tcPr>
                <w:p w:rsidR="00A40F49" w:rsidRPr="004A42BD" w:rsidRDefault="004A42BD" w:rsidP="002B7065">
                  <w:pPr>
                    <w:pStyle w:val="Paragraphedeliste"/>
                    <w:ind w:left="0"/>
                    <w:jc w:val="center"/>
                  </w:pPr>
                  <w:r w:rsidRPr="004A42BD">
                    <w:t>100%</w:t>
                  </w:r>
                </w:p>
              </w:tc>
              <w:tc>
                <w:tcPr>
                  <w:tcW w:w="1621" w:type="dxa"/>
                </w:tcPr>
                <w:p w:rsidR="00A40F49" w:rsidRPr="004A42BD" w:rsidRDefault="004A42BD" w:rsidP="004A42BD">
                  <w:pPr>
                    <w:pStyle w:val="Paragraphedeliste"/>
                    <w:ind w:left="0"/>
                    <w:jc w:val="center"/>
                  </w:pPr>
                  <w:r w:rsidRPr="004A42BD">
                    <w:t>71%</w:t>
                  </w:r>
                </w:p>
              </w:tc>
              <w:tc>
                <w:tcPr>
                  <w:tcW w:w="1481" w:type="dxa"/>
                </w:tcPr>
                <w:p w:rsidR="00A40F49" w:rsidRPr="004A42BD" w:rsidRDefault="004A42BD" w:rsidP="002B7065">
                  <w:pPr>
                    <w:pStyle w:val="Paragraphedeliste"/>
                    <w:ind w:left="0"/>
                    <w:jc w:val="center"/>
                  </w:pPr>
                  <w:r w:rsidRPr="004A42BD">
                    <w:t>26%</w:t>
                  </w:r>
                </w:p>
              </w:tc>
              <w:tc>
                <w:tcPr>
                  <w:tcW w:w="2530" w:type="dxa"/>
                </w:tcPr>
                <w:p w:rsidR="00A40F49" w:rsidRPr="004A42BD" w:rsidRDefault="004A42BD" w:rsidP="002B7065">
                  <w:pPr>
                    <w:pStyle w:val="Paragraphedeliste"/>
                    <w:ind w:left="0"/>
                    <w:jc w:val="center"/>
                  </w:pPr>
                  <w:r w:rsidRPr="004A42BD">
                    <w:t>NE</w:t>
                  </w:r>
                </w:p>
              </w:tc>
            </w:tr>
            <w:tr w:rsidR="00D9145D" w:rsidTr="00142636">
              <w:trPr>
                <w:trHeight w:val="550"/>
              </w:trPr>
              <w:tc>
                <w:tcPr>
                  <w:tcW w:w="2187" w:type="dxa"/>
                </w:tcPr>
                <w:p w:rsidR="00D9145D" w:rsidRDefault="00D9145D" w:rsidP="008179AD">
                  <w:pPr>
                    <w:pStyle w:val="Paragraphedeliste"/>
                    <w:ind w:left="0"/>
                    <w:rPr>
                      <w:sz w:val="18"/>
                      <w:szCs w:val="18"/>
                    </w:rPr>
                  </w:pPr>
                  <w:r>
                    <w:rPr>
                      <w:sz w:val="18"/>
                      <w:szCs w:val="18"/>
                    </w:rPr>
                    <w:t xml:space="preserve">Suivi des patients à 1 an </w:t>
                  </w:r>
                </w:p>
              </w:tc>
              <w:tc>
                <w:tcPr>
                  <w:tcW w:w="1529" w:type="dxa"/>
                </w:tcPr>
                <w:p w:rsidR="00D9145D" w:rsidRPr="004A42BD" w:rsidRDefault="004A42BD" w:rsidP="002B7065">
                  <w:pPr>
                    <w:pStyle w:val="Paragraphedeliste"/>
                    <w:ind w:left="0"/>
                    <w:jc w:val="center"/>
                  </w:pPr>
                  <w:r w:rsidRPr="004A42BD">
                    <w:t>66%</w:t>
                  </w:r>
                </w:p>
              </w:tc>
              <w:tc>
                <w:tcPr>
                  <w:tcW w:w="1621" w:type="dxa"/>
                </w:tcPr>
                <w:p w:rsidR="00D9145D" w:rsidRPr="004A42BD" w:rsidRDefault="004A42BD" w:rsidP="002B7065">
                  <w:pPr>
                    <w:pStyle w:val="Paragraphedeliste"/>
                    <w:ind w:left="0"/>
                    <w:jc w:val="center"/>
                  </w:pPr>
                  <w:r w:rsidRPr="004A42BD">
                    <w:t>45%</w:t>
                  </w:r>
                </w:p>
              </w:tc>
              <w:tc>
                <w:tcPr>
                  <w:tcW w:w="1481" w:type="dxa"/>
                </w:tcPr>
                <w:p w:rsidR="00D9145D" w:rsidRPr="004A42BD" w:rsidRDefault="004A42BD" w:rsidP="002B7065">
                  <w:pPr>
                    <w:pStyle w:val="Paragraphedeliste"/>
                    <w:ind w:left="0"/>
                    <w:jc w:val="center"/>
                  </w:pPr>
                  <w:r w:rsidRPr="004A42BD">
                    <w:t>35%</w:t>
                  </w:r>
                </w:p>
              </w:tc>
              <w:tc>
                <w:tcPr>
                  <w:tcW w:w="2530" w:type="dxa"/>
                </w:tcPr>
                <w:p w:rsidR="00D9145D" w:rsidRPr="004A42BD" w:rsidRDefault="004A42BD" w:rsidP="002B7065">
                  <w:pPr>
                    <w:pStyle w:val="Paragraphedeliste"/>
                    <w:ind w:left="0"/>
                    <w:jc w:val="center"/>
                  </w:pPr>
                  <w:r w:rsidRPr="004A42BD">
                    <w:t>NE</w:t>
                  </w:r>
                </w:p>
              </w:tc>
            </w:tr>
          </w:tbl>
          <w:p w:rsidR="003C3610" w:rsidRDefault="003C3610" w:rsidP="003C3610">
            <w:pPr>
              <w:rPr>
                <w:u w:val="single"/>
              </w:rPr>
            </w:pPr>
          </w:p>
          <w:p w:rsidR="00DF2554" w:rsidRDefault="00DF2554" w:rsidP="003C3610">
            <w:pPr>
              <w:rPr>
                <w:u w:val="single"/>
              </w:rPr>
            </w:pPr>
          </w:p>
          <w:p w:rsidR="00DF2554" w:rsidRPr="00210781" w:rsidRDefault="00DF2554" w:rsidP="003C3610">
            <w:pPr>
              <w:rPr>
                <w:b/>
                <w:color w:val="ED7D31" w:themeColor="accent2"/>
                <w:u w:val="single"/>
              </w:rPr>
            </w:pPr>
            <w:r w:rsidRPr="00210781">
              <w:rPr>
                <w:b/>
                <w:color w:val="ED7D31" w:themeColor="accent2"/>
                <w:u w:val="single"/>
              </w:rPr>
              <w:t>Les points forts de la mise en œuvre du programme :</w:t>
            </w:r>
          </w:p>
          <w:p w:rsidR="00DF2554" w:rsidRDefault="00DF2554" w:rsidP="003C3610">
            <w:pPr>
              <w:rPr>
                <w:u w:val="single"/>
              </w:rPr>
            </w:pPr>
          </w:p>
          <w:p w:rsidR="00DF2554" w:rsidRDefault="00DF2554" w:rsidP="00DF2554">
            <w:pPr>
              <w:pStyle w:val="Paragraphedeliste"/>
              <w:numPr>
                <w:ilvl w:val="0"/>
                <w:numId w:val="18"/>
              </w:numPr>
            </w:pPr>
            <w:r w:rsidRPr="00DF2554">
              <w:t xml:space="preserve">Existence d’un dossier papier pour tous les patients incluant le programme et traçabilité dans le logiciel de l’établissement </w:t>
            </w:r>
          </w:p>
          <w:p w:rsidR="00DF2554" w:rsidRDefault="00DF2554" w:rsidP="00DF2554">
            <w:pPr>
              <w:pStyle w:val="Paragraphedeliste"/>
              <w:numPr>
                <w:ilvl w:val="0"/>
                <w:numId w:val="18"/>
              </w:numPr>
            </w:pPr>
            <w:r>
              <w:t xml:space="preserve">Conformité par rapport aux exigences administratives : consentement éclairé, </w:t>
            </w:r>
          </w:p>
          <w:p w:rsidR="00DF2554" w:rsidRDefault="00DF2554" w:rsidP="00DF2554">
            <w:pPr>
              <w:pStyle w:val="Paragraphedeliste"/>
              <w:numPr>
                <w:ilvl w:val="0"/>
                <w:numId w:val="18"/>
              </w:numPr>
            </w:pPr>
            <w:r>
              <w:t xml:space="preserve">Bon pourcentage des synthèses envoyées aux médecins traitants et aux cardiologues de ville (avec accord du patient) </w:t>
            </w:r>
          </w:p>
          <w:p w:rsidR="00DF2554" w:rsidRDefault="00DF2554" w:rsidP="00DF2554">
            <w:pPr>
              <w:pStyle w:val="Paragraphedeliste"/>
              <w:numPr>
                <w:ilvl w:val="0"/>
                <w:numId w:val="18"/>
              </w:numPr>
            </w:pPr>
            <w:r>
              <w:t xml:space="preserve">Traçabilité des indicateurs dans le tableau de suivi </w:t>
            </w:r>
          </w:p>
          <w:p w:rsidR="00DF2554" w:rsidRDefault="00DF2554" w:rsidP="00DF2554">
            <w:pPr>
              <w:pStyle w:val="Paragraphedeliste"/>
              <w:numPr>
                <w:ilvl w:val="0"/>
                <w:numId w:val="18"/>
              </w:numPr>
            </w:pPr>
            <w:r>
              <w:t>La grande satisfaction des bénéficiaires qui terminent le parcours éducatif sur les séances éducatives et de sur l’ensemble du programme.</w:t>
            </w:r>
          </w:p>
          <w:p w:rsidR="00DF2554" w:rsidRDefault="00DF2554" w:rsidP="00DF2554">
            <w:pPr>
              <w:pStyle w:val="Paragraphedeliste"/>
              <w:numPr>
                <w:ilvl w:val="0"/>
                <w:numId w:val="18"/>
              </w:numPr>
            </w:pPr>
            <w:r>
              <w:t xml:space="preserve">Recrutement des patients dans les services de cardiologie de l’établissement : explications sur le programme soit au lit du patient avec remise d’un </w:t>
            </w:r>
            <w:proofErr w:type="spellStart"/>
            <w:r>
              <w:t>tryptique</w:t>
            </w:r>
            <w:proofErr w:type="spellEnd"/>
            <w:r>
              <w:t xml:space="preserve"> explicatif, soit par appel téléphonique lorsqu’il existe une prescription. </w:t>
            </w:r>
          </w:p>
          <w:p w:rsidR="00160055" w:rsidRDefault="00160055" w:rsidP="00160055"/>
          <w:p w:rsidR="00160055" w:rsidRPr="00210781" w:rsidRDefault="00160055" w:rsidP="00160055">
            <w:pPr>
              <w:rPr>
                <w:b/>
                <w:color w:val="ED7D31" w:themeColor="accent2"/>
              </w:rPr>
            </w:pPr>
            <w:r w:rsidRPr="00210781">
              <w:rPr>
                <w:b/>
                <w:color w:val="ED7D31" w:themeColor="accent2"/>
                <w:u w:val="single"/>
              </w:rPr>
              <w:t>Les points faibles de la mise en œuvre du programme</w:t>
            </w:r>
            <w:r w:rsidRPr="00210781">
              <w:rPr>
                <w:b/>
                <w:color w:val="ED7D31" w:themeColor="accent2"/>
              </w:rPr>
              <w:t> :</w:t>
            </w:r>
          </w:p>
          <w:p w:rsidR="00160055" w:rsidRDefault="00160055" w:rsidP="00160055"/>
          <w:p w:rsidR="00160055" w:rsidRDefault="00160055" w:rsidP="00160055">
            <w:pPr>
              <w:pStyle w:val="Paragraphedeliste"/>
              <w:numPr>
                <w:ilvl w:val="0"/>
                <w:numId w:val="18"/>
              </w:numPr>
            </w:pPr>
            <w:r>
              <w:t xml:space="preserve">Le nombre de patients annuels engagés dans le programme est inférieur au nombre prévu initialement  (80 patients maximum suivi dans une année civile contre 300 initialement prévu puis 100 avec un objectif abaissé dès 2018). L’objectif de 300 tenait compte du développement réseau ville –hôpital qui n’a pas abouti. </w:t>
            </w:r>
          </w:p>
          <w:p w:rsidR="00160055" w:rsidRDefault="00160055" w:rsidP="00160055">
            <w:pPr>
              <w:pStyle w:val="Paragraphedeliste"/>
              <w:numPr>
                <w:ilvl w:val="0"/>
                <w:numId w:val="18"/>
              </w:numPr>
            </w:pPr>
            <w:r>
              <w:t xml:space="preserve">Absence de réelle équipe pluridisciplinaire (1 seule IDE pour les ateliers la plupart du temps). Un seul atelier a été réalisé avec le médecin en 2017. Départ de  l’infirmière en relation d’aide en juin 2019 qui animait l’atelier « Moi, ma maladie et mon anticoagulant » non remplacée. </w:t>
            </w:r>
          </w:p>
          <w:p w:rsidR="00160055" w:rsidRDefault="00A40F49" w:rsidP="00160055">
            <w:pPr>
              <w:pStyle w:val="Paragraphedeliste"/>
              <w:numPr>
                <w:ilvl w:val="0"/>
                <w:numId w:val="18"/>
              </w:numPr>
            </w:pPr>
            <w:r>
              <w:t xml:space="preserve">Un seul lieu de dispense qui restreint le secteur de recrutement (&lt;25 kms) </w:t>
            </w:r>
          </w:p>
          <w:p w:rsidR="00A40F49" w:rsidRDefault="00A40F49" w:rsidP="00160055">
            <w:pPr>
              <w:pStyle w:val="Paragraphedeliste"/>
              <w:numPr>
                <w:ilvl w:val="0"/>
                <w:numId w:val="18"/>
              </w:numPr>
            </w:pPr>
            <w:r>
              <w:lastRenderedPageBreak/>
              <w:t xml:space="preserve">Absence d’autres professionnels de santé (hormis IDE) malgré des sollicitations (médecins, pharmaciens) </w:t>
            </w:r>
          </w:p>
          <w:p w:rsidR="00A40F49" w:rsidRDefault="00A40F49" w:rsidP="00160055">
            <w:pPr>
              <w:pStyle w:val="Paragraphedeliste"/>
              <w:numPr>
                <w:ilvl w:val="0"/>
                <w:numId w:val="18"/>
              </w:numPr>
            </w:pPr>
            <w:r>
              <w:t xml:space="preserve">Absence de coordination avec le médecin coordinateur (manque de disponibilités) </w:t>
            </w:r>
          </w:p>
          <w:p w:rsidR="00A40F49" w:rsidRDefault="00A40F49" w:rsidP="00160055">
            <w:pPr>
              <w:pStyle w:val="Paragraphedeliste"/>
              <w:numPr>
                <w:ilvl w:val="0"/>
                <w:numId w:val="18"/>
              </w:numPr>
            </w:pPr>
            <w:r>
              <w:t xml:space="preserve">Aucune implication des médecins traitants (pas de retours de </w:t>
            </w:r>
            <w:r w:rsidR="003329BC">
              <w:t>courriers)</w:t>
            </w:r>
            <w:r>
              <w:t xml:space="preserve"> ni des cardiologues de ville (hormis 1 cardiologue) </w:t>
            </w:r>
          </w:p>
          <w:p w:rsidR="00A40F49" w:rsidRDefault="00A40F49" w:rsidP="00A40F49">
            <w:pPr>
              <w:pStyle w:val="Paragraphedeliste"/>
              <w:numPr>
                <w:ilvl w:val="0"/>
                <w:numId w:val="18"/>
              </w:numPr>
            </w:pPr>
            <w:r>
              <w:t xml:space="preserve">Pas de participation d’association (malgré sollicitation de France </w:t>
            </w:r>
            <w:proofErr w:type="spellStart"/>
            <w:r>
              <w:t>Assos</w:t>
            </w:r>
            <w:proofErr w:type="spellEnd"/>
            <w:r>
              <w:t xml:space="preserve">) ni de  patient intervenant. </w:t>
            </w:r>
          </w:p>
          <w:p w:rsidR="00A40F49" w:rsidRDefault="00A40F49" w:rsidP="00A40F49"/>
          <w:p w:rsidR="00A40F49" w:rsidRDefault="00A40F49" w:rsidP="00A40F49">
            <w:pPr>
              <w:rPr>
                <w:b/>
                <w:color w:val="ED7D31" w:themeColor="accent2"/>
              </w:rPr>
            </w:pPr>
            <w:r w:rsidRPr="00210781">
              <w:rPr>
                <w:b/>
                <w:color w:val="ED7D31" w:themeColor="accent2"/>
                <w:u w:val="single"/>
              </w:rPr>
              <w:t>Les conditions de réussite</w:t>
            </w:r>
            <w:r w:rsidRPr="00210781">
              <w:rPr>
                <w:b/>
                <w:color w:val="ED7D31" w:themeColor="accent2"/>
              </w:rPr>
              <w:t> :</w:t>
            </w:r>
          </w:p>
          <w:p w:rsidR="00210781" w:rsidRPr="00210781" w:rsidRDefault="00210781" w:rsidP="00A40F49">
            <w:pPr>
              <w:rPr>
                <w:b/>
                <w:color w:val="ED7D31" w:themeColor="accent2"/>
              </w:rPr>
            </w:pPr>
          </w:p>
          <w:p w:rsidR="00A40F49" w:rsidRDefault="00A40F49" w:rsidP="00A40F49">
            <w:pPr>
              <w:pStyle w:val="Paragraphedeliste"/>
              <w:numPr>
                <w:ilvl w:val="0"/>
                <w:numId w:val="18"/>
              </w:numPr>
            </w:pPr>
            <w:r>
              <w:t xml:space="preserve">Motivation et implication de l’IDE coordinatrice (également infirmière qui dispense le programme) pour mener à bien le programme. </w:t>
            </w:r>
          </w:p>
          <w:p w:rsidR="00A40F49" w:rsidRDefault="00A40F49" w:rsidP="00A40F49">
            <w:pPr>
              <w:pStyle w:val="Paragraphedeliste"/>
              <w:numPr>
                <w:ilvl w:val="0"/>
                <w:numId w:val="18"/>
              </w:numPr>
            </w:pPr>
            <w:r>
              <w:t xml:space="preserve">Grande satisfaction des bénéficiaires mettant l’accent sur les bénéfices d’un tel programme et les </w:t>
            </w:r>
            <w:r w:rsidR="003329BC">
              <w:t>effets favorables du programme.</w:t>
            </w:r>
          </w:p>
          <w:p w:rsidR="003329BC" w:rsidRPr="003329BC" w:rsidRDefault="003329BC" w:rsidP="00A40F49">
            <w:pPr>
              <w:pStyle w:val="Paragraphedeliste"/>
              <w:numPr>
                <w:ilvl w:val="0"/>
                <w:numId w:val="18"/>
              </w:numPr>
            </w:pPr>
            <w:r>
              <w:t>Autonomie pour le recrutement des patients (</w:t>
            </w:r>
            <w:r w:rsidR="008D738F" w:rsidRPr="008D738F">
              <w:t>45</w:t>
            </w:r>
            <w:r w:rsidRPr="008D738F">
              <w:t xml:space="preserve">% </w:t>
            </w:r>
            <w:r w:rsidR="008D738F" w:rsidRPr="008D738F">
              <w:t>de patients ont été inclus dans le programme sans prescription médicale en 2019</w:t>
            </w:r>
            <w:r w:rsidR="008D738F">
              <w:t>, puis 50% en 2020</w:t>
            </w:r>
            <w:r w:rsidR="008D738F" w:rsidRPr="008D738F">
              <w:t>)</w:t>
            </w:r>
            <w:r w:rsidRPr="008D738F">
              <w:t xml:space="preserve"> </w:t>
            </w:r>
          </w:p>
          <w:p w:rsidR="003329BC" w:rsidRDefault="003329BC" w:rsidP="003329BC">
            <w:pPr>
              <w:pStyle w:val="Paragraphedeliste"/>
              <w:numPr>
                <w:ilvl w:val="0"/>
                <w:numId w:val="18"/>
              </w:numPr>
            </w:pPr>
            <w:r>
              <w:t xml:space="preserve">Appels téléphoniques pour recruter les patients récemment mis sous AOD ou AVK pour lesquels un choc électrique, une ablation de flutter ou une ablation de Fa est prévue (utilisation des demandes d’hospitalisation avec le secrétariat de </w:t>
            </w:r>
            <w:proofErr w:type="spellStart"/>
            <w:r>
              <w:t>rythmologie</w:t>
            </w:r>
            <w:proofErr w:type="spellEnd"/>
            <w:r>
              <w:t xml:space="preserve">)  </w:t>
            </w:r>
          </w:p>
          <w:p w:rsidR="003329BC" w:rsidRDefault="003329BC" w:rsidP="003329BC"/>
          <w:p w:rsidR="003329BC" w:rsidRPr="00210781" w:rsidRDefault="003329BC" w:rsidP="003329BC">
            <w:pPr>
              <w:rPr>
                <w:b/>
                <w:color w:val="ED7D31" w:themeColor="accent2"/>
                <w:u w:val="single"/>
              </w:rPr>
            </w:pPr>
            <w:r w:rsidRPr="00210781">
              <w:rPr>
                <w:b/>
                <w:color w:val="ED7D31" w:themeColor="accent2"/>
                <w:u w:val="single"/>
              </w:rPr>
              <w:t>Les freins :</w:t>
            </w:r>
          </w:p>
          <w:p w:rsidR="00210781" w:rsidRDefault="00210781" w:rsidP="003329BC">
            <w:pPr>
              <w:rPr>
                <w:u w:val="single"/>
              </w:rPr>
            </w:pPr>
          </w:p>
          <w:p w:rsidR="003329BC" w:rsidRDefault="003329BC" w:rsidP="003329BC">
            <w:pPr>
              <w:pStyle w:val="Paragraphedeliste"/>
              <w:numPr>
                <w:ilvl w:val="0"/>
                <w:numId w:val="18"/>
              </w:numPr>
            </w:pPr>
            <w:r w:rsidRPr="003329BC">
              <w:t>Pas de visibilité de notre programme à l’extérieur de l’hôpital.</w:t>
            </w:r>
          </w:p>
          <w:p w:rsidR="003329BC" w:rsidRDefault="003329BC" w:rsidP="003329BC">
            <w:pPr>
              <w:pStyle w:val="Paragraphedeliste"/>
              <w:numPr>
                <w:ilvl w:val="0"/>
                <w:numId w:val="18"/>
              </w:numPr>
            </w:pPr>
            <w:r>
              <w:t xml:space="preserve">Un </w:t>
            </w:r>
            <w:r w:rsidR="003D633A">
              <w:t xml:space="preserve">nombre insuffisant de médecins prescripteurs </w:t>
            </w:r>
          </w:p>
          <w:p w:rsidR="003D633A" w:rsidRDefault="003D633A" w:rsidP="003329BC">
            <w:pPr>
              <w:pStyle w:val="Paragraphedeliste"/>
              <w:numPr>
                <w:ilvl w:val="0"/>
                <w:numId w:val="18"/>
              </w:numPr>
            </w:pPr>
            <w:r>
              <w:t xml:space="preserve">Un programme trop restreint par rapport à  sa population cible et les pathologies concernées. </w:t>
            </w:r>
          </w:p>
          <w:p w:rsidR="003D633A" w:rsidRDefault="003D633A" w:rsidP="003329BC">
            <w:pPr>
              <w:pStyle w:val="Paragraphedeliste"/>
              <w:numPr>
                <w:ilvl w:val="0"/>
                <w:numId w:val="18"/>
              </w:numPr>
            </w:pPr>
            <w:r>
              <w:t xml:space="preserve">Age des patients concernés : population âgée, parfois </w:t>
            </w:r>
            <w:proofErr w:type="spellStart"/>
            <w:r>
              <w:t>polypathologique</w:t>
            </w:r>
            <w:proofErr w:type="spellEnd"/>
            <w:r>
              <w:t>, difficulté à se mobiliser, ou n’ayant pas de moyens de locomotions.</w:t>
            </w:r>
          </w:p>
          <w:p w:rsidR="003D633A" w:rsidRDefault="003D633A" w:rsidP="003329BC">
            <w:pPr>
              <w:pStyle w:val="Paragraphedeliste"/>
              <w:numPr>
                <w:ilvl w:val="0"/>
                <w:numId w:val="18"/>
              </w:numPr>
            </w:pPr>
            <w:r>
              <w:t>La distance kilométrique séparant le domicile du patient à l’hôpital.</w:t>
            </w:r>
          </w:p>
          <w:p w:rsidR="003D633A" w:rsidRDefault="003D633A" w:rsidP="003329BC">
            <w:pPr>
              <w:pStyle w:val="Paragraphedeliste"/>
              <w:numPr>
                <w:ilvl w:val="0"/>
                <w:numId w:val="18"/>
              </w:numPr>
            </w:pPr>
            <w:r>
              <w:t xml:space="preserve">La politique de l’établissement : diminution du  temps imparti à l’éducation pour l’IDE principale et n’incluant pas de nouveaux professionnels de santé dans le programme. </w:t>
            </w:r>
          </w:p>
          <w:p w:rsidR="003D633A" w:rsidRPr="003329BC" w:rsidRDefault="003D633A" w:rsidP="003D633A">
            <w:r>
              <w:t xml:space="preserve"> </w:t>
            </w:r>
          </w:p>
          <w:p w:rsidR="003329BC" w:rsidRPr="00DF2554" w:rsidRDefault="003329BC" w:rsidP="003329BC"/>
        </w:tc>
      </w:tr>
    </w:tbl>
    <w:p w:rsidR="00BE3763" w:rsidRDefault="00BE3763" w:rsidP="00BE3763"/>
    <w:p w:rsidR="00E015D7" w:rsidRDefault="00E015D7" w:rsidP="00E015D7">
      <w:pPr>
        <w:pStyle w:val="Paragraphedeliste"/>
      </w:pPr>
    </w:p>
    <w:tbl>
      <w:tblPr>
        <w:tblStyle w:val="Grilledutableau"/>
        <w:tblW w:w="0" w:type="auto"/>
        <w:tblInd w:w="-572" w:type="dxa"/>
        <w:tblLook w:val="04A0" w:firstRow="1" w:lastRow="0" w:firstColumn="1" w:lastColumn="0" w:noHBand="0" w:noVBand="1"/>
      </w:tblPr>
      <w:tblGrid>
        <w:gridCol w:w="9634"/>
      </w:tblGrid>
      <w:tr w:rsidR="009C0F4E" w:rsidTr="00210781">
        <w:trPr>
          <w:trHeight w:val="1840"/>
        </w:trPr>
        <w:tc>
          <w:tcPr>
            <w:tcW w:w="9634" w:type="dxa"/>
            <w:shd w:val="clear" w:color="auto" w:fill="auto"/>
          </w:tcPr>
          <w:p w:rsidR="009C0F4E" w:rsidRDefault="009C0F4E" w:rsidP="009C0F4E">
            <w:pPr>
              <w:ind w:left="360"/>
            </w:pPr>
          </w:p>
          <w:p w:rsidR="009C0F4E" w:rsidRDefault="009C0F4E" w:rsidP="009C0F4E">
            <w:pPr>
              <w:ind w:left="360"/>
            </w:pPr>
          </w:p>
          <w:p w:rsidR="009C0F4E" w:rsidRDefault="009C0F4E" w:rsidP="009C0F4E">
            <w:pPr>
              <w:ind w:left="360"/>
            </w:pPr>
          </w:p>
          <w:p w:rsidR="009C0F4E" w:rsidRPr="00210781" w:rsidRDefault="009C0F4E" w:rsidP="00210781">
            <w:pPr>
              <w:pStyle w:val="Paragraphedeliste"/>
              <w:numPr>
                <w:ilvl w:val="0"/>
                <w:numId w:val="31"/>
              </w:numPr>
              <w:rPr>
                <w:b/>
                <w:color w:val="ED7D31" w:themeColor="accent2"/>
                <w:sz w:val="32"/>
                <w:szCs w:val="32"/>
              </w:rPr>
            </w:pPr>
            <w:r w:rsidRPr="00210781">
              <w:rPr>
                <w:b/>
                <w:color w:val="ED7D31" w:themeColor="accent2"/>
                <w:sz w:val="32"/>
                <w:szCs w:val="32"/>
              </w:rPr>
              <w:t xml:space="preserve">Evolution de la structuration du programme ETP </w:t>
            </w:r>
          </w:p>
          <w:p w:rsidR="009C0F4E" w:rsidRDefault="009C0F4E" w:rsidP="00E015D7">
            <w:pPr>
              <w:pStyle w:val="Paragraphedeliste"/>
              <w:ind w:left="0"/>
            </w:pPr>
          </w:p>
        </w:tc>
      </w:tr>
      <w:tr w:rsidR="00E015D7" w:rsidTr="003D633A">
        <w:trPr>
          <w:trHeight w:val="1840"/>
        </w:trPr>
        <w:tc>
          <w:tcPr>
            <w:tcW w:w="9634" w:type="dxa"/>
          </w:tcPr>
          <w:p w:rsidR="00E015D7" w:rsidRDefault="00D95FC1" w:rsidP="00E015D7">
            <w:pPr>
              <w:pStyle w:val="Paragraphedeliste"/>
              <w:ind w:left="0"/>
              <w:rPr>
                <w:u w:val="single"/>
              </w:rPr>
            </w:pPr>
            <w:r>
              <w:t xml:space="preserve"> </w:t>
            </w:r>
            <w:r w:rsidR="00044687" w:rsidRPr="00210781">
              <w:rPr>
                <w:color w:val="ED7D31" w:themeColor="accent2"/>
                <w:u w:val="single"/>
              </w:rPr>
              <w:t>Evolution des documents de référence :</w:t>
            </w:r>
          </w:p>
          <w:p w:rsidR="00044687" w:rsidRDefault="00044687" w:rsidP="00E015D7">
            <w:pPr>
              <w:pStyle w:val="Paragraphedeliste"/>
              <w:ind w:left="0"/>
              <w:rPr>
                <w:u w:val="single"/>
              </w:rPr>
            </w:pPr>
          </w:p>
          <w:p w:rsidR="00044687" w:rsidRDefault="00044687" w:rsidP="00044687">
            <w:pPr>
              <w:pStyle w:val="Paragraphedeliste"/>
              <w:ind w:left="0"/>
            </w:pPr>
            <w:r>
              <w:t>-</w:t>
            </w:r>
            <w:r w:rsidRPr="00044687">
              <w:t>Simultanément</w:t>
            </w:r>
            <w:r>
              <w:t xml:space="preserve">, les supports pour le diagnostic éducatif et  l’évaluation finale ont été améliorés pour pouvoir quantifier et noter l’observance thérapeutique (questionnaire </w:t>
            </w:r>
            <w:proofErr w:type="spellStart"/>
            <w:r>
              <w:t>Améli</w:t>
            </w:r>
            <w:proofErr w:type="spellEnd"/>
            <w:r>
              <w:t>) au début du parcours et à la fin. Cela a permis une comparaison et d’analyser les effets attendus sur l’observance thérapeutique.</w:t>
            </w:r>
          </w:p>
          <w:p w:rsidR="00044687" w:rsidRDefault="00044687" w:rsidP="00044687">
            <w:pPr>
              <w:pStyle w:val="Paragraphedeliste"/>
              <w:ind w:left="0"/>
            </w:pPr>
            <w:r>
              <w:t xml:space="preserve">- Création d’un nouveau document pour chaque fin d’atelier reprenant les compétences spécifiques  à atteindre pour chaque atelier, facilitant ainsi la traçabilité des compétences acquises ou à renforcer. </w:t>
            </w:r>
          </w:p>
          <w:p w:rsidR="00325B53" w:rsidRDefault="00044687" w:rsidP="00044687">
            <w:pPr>
              <w:pStyle w:val="Paragraphedeliste"/>
              <w:ind w:left="0"/>
            </w:pPr>
            <w:r>
              <w:t xml:space="preserve">- Les synthèses des diagnostics éducatifs et les synthèses des évaluations finales sont formalisées </w:t>
            </w:r>
            <w:r w:rsidR="00B2633B">
              <w:t xml:space="preserve">avec les objectifs à atteindre et les ateliers à réaliser sur un même document </w:t>
            </w:r>
            <w:r w:rsidR="00B2633B">
              <w:lastRenderedPageBreak/>
              <w:t>facilitant l’envoi aux médecins destinataires et la dématérialisation de celles-ci sur le logiciel HM de l’établissement.</w:t>
            </w:r>
          </w:p>
          <w:p w:rsidR="00044687" w:rsidRDefault="00325B53" w:rsidP="00044687">
            <w:pPr>
              <w:pStyle w:val="Paragraphedeliste"/>
              <w:ind w:left="0"/>
            </w:pPr>
            <w:r>
              <w:t xml:space="preserve">- Création d’un </w:t>
            </w:r>
            <w:proofErr w:type="spellStart"/>
            <w:r>
              <w:t>tryptique</w:t>
            </w:r>
            <w:proofErr w:type="spellEnd"/>
            <w:r>
              <w:t xml:space="preserve"> patient faisant office de petit livret de suivi ou il note ses dates de RDV pour le programme. </w:t>
            </w:r>
            <w:r w:rsidR="00B2633B">
              <w:t xml:space="preserve"> </w:t>
            </w:r>
          </w:p>
          <w:p w:rsidR="00B2633B" w:rsidRDefault="00B2633B" w:rsidP="00044687">
            <w:pPr>
              <w:pStyle w:val="Paragraphedeliste"/>
              <w:ind w:left="0"/>
            </w:pPr>
          </w:p>
          <w:p w:rsidR="00044687" w:rsidRDefault="00044687" w:rsidP="00044687">
            <w:pPr>
              <w:pStyle w:val="Paragraphedeliste"/>
              <w:ind w:left="0"/>
            </w:pPr>
          </w:p>
          <w:p w:rsidR="00044687" w:rsidRDefault="00B2633B" w:rsidP="00044687">
            <w:pPr>
              <w:pStyle w:val="Paragraphedeliste"/>
              <w:ind w:left="0"/>
              <w:rPr>
                <w:color w:val="ED7D31" w:themeColor="accent2"/>
                <w:u w:val="single"/>
              </w:rPr>
            </w:pPr>
            <w:r w:rsidRPr="00210781">
              <w:rPr>
                <w:color w:val="ED7D31" w:themeColor="accent2"/>
                <w:u w:val="single"/>
              </w:rPr>
              <w:t>Evolution des méthodes pédagogiques :</w:t>
            </w:r>
          </w:p>
          <w:p w:rsidR="00210781" w:rsidRPr="00210781" w:rsidRDefault="00210781" w:rsidP="00044687">
            <w:pPr>
              <w:pStyle w:val="Paragraphedeliste"/>
              <w:ind w:left="0"/>
              <w:rPr>
                <w:color w:val="ED7D31" w:themeColor="accent2"/>
                <w:u w:val="single"/>
              </w:rPr>
            </w:pPr>
          </w:p>
          <w:p w:rsidR="00B2633B" w:rsidRDefault="00561489" w:rsidP="00044687">
            <w:pPr>
              <w:pStyle w:val="Paragraphedeliste"/>
              <w:ind w:left="0"/>
            </w:pPr>
            <w:r w:rsidRPr="00561489">
              <w:t xml:space="preserve">L’utilisation </w:t>
            </w:r>
            <w:proofErr w:type="gramStart"/>
            <w:r w:rsidRPr="00561489">
              <w:t>des</w:t>
            </w:r>
            <w:proofErr w:type="gramEnd"/>
            <w:r w:rsidRPr="00561489">
              <w:t xml:space="preserve"> power point initialement prévue pour trois ateliers a été réduite à 2 ateliers et leur contenu eux-mêmes a été diminué (redondance avec l’oral et autres supports pédagogiques utilisés) </w:t>
            </w:r>
          </w:p>
          <w:p w:rsidR="00756A33" w:rsidRDefault="00756A33" w:rsidP="00044687">
            <w:pPr>
              <w:pStyle w:val="Paragraphedeliste"/>
              <w:ind w:left="0"/>
            </w:pPr>
            <w:r>
              <w:t>Outils crées au fil des années :</w:t>
            </w:r>
          </w:p>
          <w:p w:rsidR="00756A33" w:rsidRDefault="00756A33" w:rsidP="00044687">
            <w:pPr>
              <w:pStyle w:val="Paragraphedeliste"/>
              <w:ind w:left="0"/>
            </w:pPr>
            <w:r>
              <w:t xml:space="preserve">- fiche synthétique pour l’atelier « Connaître son anticoagulant » permettant au bénéficiaire d’avoir une trace écrite de l’atelier. </w:t>
            </w:r>
          </w:p>
          <w:p w:rsidR="00756A33" w:rsidRDefault="00756A33" w:rsidP="00044687">
            <w:pPr>
              <w:pStyle w:val="Paragraphedeliste"/>
              <w:ind w:left="0"/>
            </w:pPr>
            <w:r>
              <w:t xml:space="preserve">- l’outil « nuages des connaissances » retravaillé pour l’atelier « connaissances des maladies thromboemboliques car difficulté pour les patients de l’utiliser. </w:t>
            </w:r>
          </w:p>
          <w:p w:rsidR="00325B53" w:rsidRDefault="00325B53" w:rsidP="00044687">
            <w:pPr>
              <w:pStyle w:val="Paragraphedeliste"/>
              <w:ind w:left="0"/>
            </w:pPr>
            <w:r>
              <w:t xml:space="preserve">-Création d’un nouveau support pour que le patient puisse faire lui-même le lien entre phlébite et embolie pulmonaire. </w:t>
            </w:r>
          </w:p>
          <w:p w:rsidR="00325B53" w:rsidRDefault="00325B53" w:rsidP="00044687">
            <w:pPr>
              <w:pStyle w:val="Paragraphedeliste"/>
              <w:ind w:left="0"/>
            </w:pPr>
            <w:r>
              <w:t>- Des cartes interactions médicamenteuses ont été créés ainsi le patient peut les manipuler et mieux se les approprier.</w:t>
            </w:r>
          </w:p>
          <w:p w:rsidR="00756A33" w:rsidRPr="00561489" w:rsidRDefault="00756A33" w:rsidP="00044687">
            <w:pPr>
              <w:pStyle w:val="Paragraphedeliste"/>
              <w:ind w:left="0"/>
            </w:pPr>
          </w:p>
          <w:p w:rsidR="00B2633B" w:rsidRDefault="00B2633B" w:rsidP="00044687">
            <w:pPr>
              <w:pStyle w:val="Paragraphedeliste"/>
              <w:ind w:left="0"/>
              <w:rPr>
                <w:u w:val="single"/>
              </w:rPr>
            </w:pPr>
          </w:p>
          <w:p w:rsidR="00B2633B" w:rsidRDefault="00B2633B" w:rsidP="00044687">
            <w:pPr>
              <w:pStyle w:val="Paragraphedeliste"/>
              <w:ind w:left="0"/>
              <w:rPr>
                <w:u w:val="single"/>
              </w:rPr>
            </w:pPr>
          </w:p>
          <w:p w:rsidR="00B2633B" w:rsidRPr="00210781" w:rsidRDefault="00B2633B" w:rsidP="00044687">
            <w:pPr>
              <w:pStyle w:val="Paragraphedeliste"/>
              <w:ind w:left="0"/>
              <w:rPr>
                <w:color w:val="ED7D31" w:themeColor="accent2"/>
                <w:u w:val="single"/>
              </w:rPr>
            </w:pPr>
            <w:r w:rsidRPr="00210781">
              <w:rPr>
                <w:color w:val="ED7D31" w:themeColor="accent2"/>
                <w:u w:val="single"/>
              </w:rPr>
              <w:t>Actualisation du programme au cours des 3 années :</w:t>
            </w:r>
          </w:p>
          <w:p w:rsidR="00756A33" w:rsidRDefault="00756A33" w:rsidP="00044687">
            <w:pPr>
              <w:pStyle w:val="Paragraphedeliste"/>
              <w:ind w:left="0"/>
              <w:rPr>
                <w:u w:val="single"/>
              </w:rPr>
            </w:pPr>
          </w:p>
          <w:p w:rsidR="00B2633B" w:rsidRDefault="00756A33" w:rsidP="00756A33">
            <w:r>
              <w:t>-</w:t>
            </w:r>
            <w:r w:rsidRPr="00756A33">
              <w:t xml:space="preserve">Rythme des ateliers souvent redéfinis car file active irrégulière et inférieure à celle prévue </w:t>
            </w:r>
          </w:p>
          <w:p w:rsidR="00756A33" w:rsidRDefault="00756A33" w:rsidP="00756A33">
            <w:r>
              <w:t xml:space="preserve">- augmentation des ateliers individuels pour éviter « la fuite » </w:t>
            </w:r>
            <w:r w:rsidR="00C068B0">
              <w:t>des patients due</w:t>
            </w:r>
            <w:r>
              <w:t xml:space="preserve"> à des intervalles d’ateliers trop importants </w:t>
            </w:r>
          </w:p>
          <w:p w:rsidR="00A31678" w:rsidRDefault="00756A33" w:rsidP="00756A33">
            <w:r>
              <w:t xml:space="preserve">-Arrêt de la planification des ateliers sur les AVK (Apprendre Vite </w:t>
            </w:r>
            <w:proofErr w:type="spellStart"/>
            <w:r>
              <w:t>Konnaissances</w:t>
            </w:r>
            <w:proofErr w:type="spellEnd"/>
            <w:r>
              <w:t xml:space="preserve"> et autonomisation des patients sous AVK)  car patients peu représentés dans la file active. Le choix des ateliers individuels s’</w:t>
            </w:r>
            <w:r w:rsidR="00A31678">
              <w:t xml:space="preserve">est donc imposé pour ces deux ateliers. </w:t>
            </w:r>
          </w:p>
          <w:p w:rsidR="00B2633B" w:rsidRDefault="00A31678" w:rsidP="00A31678">
            <w:r>
              <w:t>- Une partie traitant de l’hygiène de vie sur l’atelier « connaissances des maladies thromboembolique »  a été intégrée (outil crée) portant l’accent sur les bénéfices de l’activité physique et l’alimentation.</w:t>
            </w:r>
            <w:r w:rsidR="00325B53">
              <w:t xml:space="preserve"> </w:t>
            </w:r>
          </w:p>
          <w:p w:rsidR="00325B53" w:rsidRDefault="00325B53" w:rsidP="00A31678"/>
          <w:p w:rsidR="00325B53" w:rsidRPr="00A31678" w:rsidRDefault="00325B53" w:rsidP="00A31678"/>
          <w:p w:rsidR="00B2633B" w:rsidRDefault="00B2633B" w:rsidP="00044687">
            <w:pPr>
              <w:pStyle w:val="Paragraphedeliste"/>
              <w:ind w:left="0"/>
              <w:rPr>
                <w:u w:val="single"/>
              </w:rPr>
            </w:pPr>
          </w:p>
          <w:p w:rsidR="00B2633B" w:rsidRPr="00210781" w:rsidRDefault="00B2633B" w:rsidP="00044687">
            <w:pPr>
              <w:pStyle w:val="Paragraphedeliste"/>
              <w:ind w:left="0"/>
              <w:rPr>
                <w:color w:val="ED7D31" w:themeColor="accent2"/>
                <w:u w:val="single"/>
              </w:rPr>
            </w:pPr>
            <w:r w:rsidRPr="00210781">
              <w:rPr>
                <w:color w:val="ED7D31" w:themeColor="accent2"/>
                <w:u w:val="single"/>
              </w:rPr>
              <w:t xml:space="preserve">Prise en compte de nouveaux besoins et attentes des bénéficiaires : </w:t>
            </w:r>
          </w:p>
          <w:p w:rsidR="00A31678" w:rsidRDefault="00A31678" w:rsidP="00044687">
            <w:pPr>
              <w:pStyle w:val="Paragraphedeliste"/>
              <w:ind w:left="0"/>
              <w:rPr>
                <w:u w:val="single"/>
              </w:rPr>
            </w:pPr>
          </w:p>
          <w:p w:rsidR="00A31678" w:rsidRDefault="00A31678" w:rsidP="00044687">
            <w:pPr>
              <w:pStyle w:val="Paragraphedeliste"/>
              <w:ind w:left="0"/>
            </w:pPr>
            <w:r>
              <w:t>A la demande des bénéficiaires</w:t>
            </w:r>
            <w:r w:rsidRPr="00A31678">
              <w:t>, un remis patient a été créé pour l’atelier « Connaissances des maladies thro</w:t>
            </w:r>
            <w:r w:rsidR="004425F6">
              <w:t>m</w:t>
            </w:r>
            <w:r w:rsidRPr="00A31678">
              <w:t>boemboliques »</w:t>
            </w:r>
            <w:r>
              <w:t xml:space="preserve"> (définition de la pathologie, facteurs favorisants, signes, prévention et alerte).</w:t>
            </w:r>
          </w:p>
          <w:p w:rsidR="00325B53" w:rsidRDefault="00325B53" w:rsidP="00044687">
            <w:pPr>
              <w:pStyle w:val="Paragraphedeliste"/>
              <w:ind w:left="0"/>
            </w:pPr>
            <w:r>
              <w:t xml:space="preserve">Prise en charge difficile d’une personne ne parlant pas le français : adaptation d’un support pour reconnaître le nom de ses médicaments. Le diagnostic et une seule séance ont pu être effectués avec cette personne (mise en sécurité avec son traitement) </w:t>
            </w:r>
          </w:p>
          <w:p w:rsidR="00325B53" w:rsidRDefault="00325B53" w:rsidP="00044687">
            <w:pPr>
              <w:pStyle w:val="Paragraphedeliste"/>
              <w:ind w:left="0"/>
            </w:pPr>
          </w:p>
          <w:p w:rsidR="00A31678" w:rsidRPr="00A31678" w:rsidRDefault="00A31678" w:rsidP="00044687">
            <w:pPr>
              <w:pStyle w:val="Paragraphedeliste"/>
              <w:ind w:left="0"/>
            </w:pPr>
          </w:p>
          <w:p w:rsidR="00044687" w:rsidRPr="00044687" w:rsidRDefault="00044687" w:rsidP="00044687">
            <w:pPr>
              <w:pStyle w:val="Paragraphedeliste"/>
              <w:ind w:left="0"/>
            </w:pPr>
          </w:p>
        </w:tc>
      </w:tr>
    </w:tbl>
    <w:p w:rsidR="00210781" w:rsidRDefault="00210781" w:rsidP="00210781"/>
    <w:p w:rsidR="00E015D7" w:rsidRPr="00210781" w:rsidRDefault="00E015D7" w:rsidP="00210781">
      <w:pPr>
        <w:rPr>
          <w:b/>
          <w:color w:val="ED7D31" w:themeColor="accent2"/>
          <w:sz w:val="32"/>
          <w:szCs w:val="32"/>
        </w:rPr>
      </w:pPr>
      <w:r w:rsidRPr="00210781">
        <w:rPr>
          <w:b/>
          <w:color w:val="ED7D31" w:themeColor="accent2"/>
          <w:sz w:val="32"/>
          <w:szCs w:val="32"/>
        </w:rPr>
        <w:t xml:space="preserve">PARTIE 4 : DESICION SUR LA POURSUITE DU PROGRAMME </w:t>
      </w:r>
    </w:p>
    <w:tbl>
      <w:tblPr>
        <w:tblStyle w:val="Grilledutableau"/>
        <w:tblW w:w="0" w:type="auto"/>
        <w:tblInd w:w="720" w:type="dxa"/>
        <w:tblLook w:val="04A0" w:firstRow="1" w:lastRow="0" w:firstColumn="1" w:lastColumn="0" w:noHBand="0" w:noVBand="1"/>
      </w:tblPr>
      <w:tblGrid>
        <w:gridCol w:w="8342"/>
      </w:tblGrid>
      <w:tr w:rsidR="004425F6" w:rsidTr="004425F6">
        <w:tc>
          <w:tcPr>
            <w:tcW w:w="9062" w:type="dxa"/>
          </w:tcPr>
          <w:p w:rsidR="004425F6" w:rsidRDefault="004425F6" w:rsidP="00E015D7">
            <w:pPr>
              <w:pStyle w:val="Paragraphedeliste"/>
              <w:ind w:left="0"/>
            </w:pPr>
            <w:r>
              <w:lastRenderedPageBreak/>
              <w:t xml:space="preserve">Actions à poursuivre, améliorations et changements à prévoir pour la mise en œuvre du programme </w:t>
            </w:r>
          </w:p>
        </w:tc>
      </w:tr>
      <w:tr w:rsidR="004425F6" w:rsidTr="004425F6">
        <w:tc>
          <w:tcPr>
            <w:tcW w:w="9062" w:type="dxa"/>
          </w:tcPr>
          <w:p w:rsidR="004425F6" w:rsidRDefault="004425F6" w:rsidP="00E015D7">
            <w:pPr>
              <w:pStyle w:val="Paragraphedeliste"/>
              <w:ind w:left="0"/>
            </w:pPr>
          </w:p>
          <w:p w:rsidR="00F25E64" w:rsidRDefault="004425F6" w:rsidP="00E015D7">
            <w:pPr>
              <w:pStyle w:val="Paragraphedeliste"/>
              <w:ind w:left="0"/>
            </w:pPr>
            <w:r>
              <w:t>Poursuite du programme tel qu’il existe actuellement.</w:t>
            </w:r>
          </w:p>
          <w:p w:rsidR="004425F6" w:rsidRDefault="004425F6" w:rsidP="00E015D7">
            <w:pPr>
              <w:pStyle w:val="Paragraphedeliste"/>
              <w:ind w:left="0"/>
            </w:pPr>
            <w:r>
              <w:t xml:space="preserve">Améliorer le suivi du patient à 6 mois et 1 an </w:t>
            </w:r>
          </w:p>
          <w:p w:rsidR="00F25E64" w:rsidRDefault="00F25E64" w:rsidP="00E015D7">
            <w:pPr>
              <w:pStyle w:val="Paragraphedeliste"/>
              <w:ind w:left="0"/>
            </w:pPr>
            <w:r>
              <w:t>Systématiser l’envoi du questionnaire de satisfaction aux médecins traitants lors de l’envoi des synthèses.</w:t>
            </w:r>
          </w:p>
          <w:p w:rsidR="00F25E64" w:rsidRDefault="00F25E64" w:rsidP="00E015D7">
            <w:pPr>
              <w:pStyle w:val="Paragraphedeliste"/>
              <w:ind w:left="0"/>
            </w:pPr>
            <w:r>
              <w:t xml:space="preserve">Simplifier la grille sur les matrices des compétences pour simplifier l’évaluation des acquisitions. </w:t>
            </w:r>
          </w:p>
          <w:p w:rsidR="00F25E64" w:rsidRDefault="004456E7" w:rsidP="00E015D7">
            <w:pPr>
              <w:pStyle w:val="Paragraphedeliste"/>
              <w:ind w:left="0"/>
            </w:pPr>
            <w:r>
              <w:t xml:space="preserve">Intégrer un questionnaire de </w:t>
            </w:r>
            <w:r w:rsidR="00F25E64">
              <w:t xml:space="preserve"> </w:t>
            </w:r>
            <w:r>
              <w:t xml:space="preserve">qualité de vie au diagnostic éducatif et à l’évaluation finale. </w:t>
            </w:r>
          </w:p>
          <w:p w:rsidR="004456E7" w:rsidRDefault="004456E7" w:rsidP="00E015D7">
            <w:pPr>
              <w:pStyle w:val="Paragraphedeliste"/>
              <w:ind w:left="0"/>
            </w:pPr>
            <w:r>
              <w:t xml:space="preserve">Tracer informatiquement (nouveaux indicateurs) la qualité de vie, l’évolution des changements de comportements (alimentation, activité physique) </w:t>
            </w:r>
          </w:p>
          <w:p w:rsidR="004456E7" w:rsidRDefault="004425F6" w:rsidP="00E015D7">
            <w:pPr>
              <w:pStyle w:val="Paragraphedeliste"/>
              <w:ind w:left="0"/>
            </w:pPr>
            <w:r>
              <w:t>Plan de relance de communication auprès des praticiens de l’établissement par la direction : décider d’une ligne de conduite pour tous les patients mis sous anticoagulants oraux ou en difficulté avec leur traitement.</w:t>
            </w:r>
          </w:p>
          <w:p w:rsidR="004456E7" w:rsidRDefault="004456E7" w:rsidP="00E015D7">
            <w:pPr>
              <w:pStyle w:val="Paragraphedeliste"/>
              <w:ind w:left="0"/>
            </w:pPr>
            <w:r>
              <w:t xml:space="preserve">Intégrer un ou plusieurs patients intervenants dans le programme. </w:t>
            </w:r>
          </w:p>
          <w:p w:rsidR="004425F6" w:rsidRDefault="004456E7" w:rsidP="00E015D7">
            <w:pPr>
              <w:pStyle w:val="Paragraphedeliste"/>
              <w:ind w:left="0"/>
            </w:pPr>
            <w:r>
              <w:t xml:space="preserve">Relancer un rythme plus régulier de réunions de coordination. </w:t>
            </w:r>
            <w:r w:rsidR="004425F6">
              <w:t xml:space="preserve"> </w:t>
            </w:r>
          </w:p>
          <w:p w:rsidR="00F25E64" w:rsidRDefault="00F25E64" w:rsidP="00E015D7">
            <w:pPr>
              <w:pStyle w:val="Paragraphedeliste"/>
              <w:ind w:left="0"/>
            </w:pPr>
          </w:p>
        </w:tc>
      </w:tr>
    </w:tbl>
    <w:p w:rsidR="00E015D7" w:rsidRDefault="00E015D7" w:rsidP="00E015D7">
      <w:pPr>
        <w:pStyle w:val="Paragraphedeliste"/>
      </w:pPr>
    </w:p>
    <w:p w:rsidR="00E015D7" w:rsidRDefault="00E015D7" w:rsidP="00E015D7">
      <w:pPr>
        <w:pStyle w:val="Paragraphedeliste"/>
        <w:numPr>
          <w:ilvl w:val="0"/>
          <w:numId w:val="5"/>
        </w:numPr>
      </w:pPr>
      <w:r>
        <w:t xml:space="preserve">Arrêt du programme </w:t>
      </w:r>
    </w:p>
    <w:p w:rsidR="00E015D7" w:rsidRDefault="00E015D7" w:rsidP="004425F6">
      <w:pPr>
        <w:pStyle w:val="Paragraphedeliste"/>
        <w:numPr>
          <w:ilvl w:val="0"/>
          <w:numId w:val="35"/>
        </w:numPr>
      </w:pPr>
      <w:r>
        <w:t xml:space="preserve">Continuité du programme </w:t>
      </w:r>
    </w:p>
    <w:tbl>
      <w:tblPr>
        <w:tblStyle w:val="Grilledutableau"/>
        <w:tblW w:w="0" w:type="auto"/>
        <w:tblInd w:w="675" w:type="dxa"/>
        <w:tblLook w:val="04A0" w:firstRow="1" w:lastRow="0" w:firstColumn="1" w:lastColumn="0" w:noHBand="0" w:noVBand="1"/>
      </w:tblPr>
      <w:tblGrid>
        <w:gridCol w:w="8387"/>
      </w:tblGrid>
      <w:tr w:rsidR="00E015D7" w:rsidTr="00E015D7">
        <w:trPr>
          <w:trHeight w:val="1456"/>
        </w:trPr>
        <w:tc>
          <w:tcPr>
            <w:tcW w:w="8537" w:type="dxa"/>
          </w:tcPr>
          <w:p w:rsidR="00E015D7" w:rsidRDefault="004456E7" w:rsidP="00E015D7">
            <w:pPr>
              <w:rPr>
                <w:b/>
                <w:color w:val="ED7D31" w:themeColor="accent2"/>
              </w:rPr>
            </w:pPr>
            <w:r w:rsidRPr="004456E7">
              <w:rPr>
                <w:b/>
                <w:color w:val="ED7D31" w:themeColor="accent2"/>
              </w:rPr>
              <w:t>Nous décidons de poursuivre le programme sur la prise en charge des patients atteints de maladie thromboembolique nécessitant la mise sous anticoagulant.</w:t>
            </w:r>
          </w:p>
          <w:p w:rsidR="004456E7" w:rsidRDefault="004456E7" w:rsidP="00E015D7">
            <w:pPr>
              <w:rPr>
                <w:b/>
                <w:color w:val="ED7D31" w:themeColor="accent2"/>
              </w:rPr>
            </w:pPr>
          </w:p>
          <w:p w:rsidR="004456E7" w:rsidRDefault="004456E7" w:rsidP="00E015D7">
            <w:r>
              <w:t>Très grande satisfa</w:t>
            </w:r>
            <w:r w:rsidR="005D25B7">
              <w:t>ction des bénéficiaires.</w:t>
            </w:r>
          </w:p>
          <w:p w:rsidR="004456E7" w:rsidRDefault="004456E7" w:rsidP="00E015D7">
            <w:r>
              <w:t>Utili</w:t>
            </w:r>
            <w:r w:rsidR="005D25B7">
              <w:t>té perçue par les bénéficiaires</w:t>
            </w:r>
          </w:p>
          <w:p w:rsidR="005D25B7" w:rsidRDefault="005D25B7" w:rsidP="00E015D7">
            <w:r>
              <w:t xml:space="preserve">Programme local traitant </w:t>
            </w:r>
            <w:r w:rsidR="00423F93">
              <w:t xml:space="preserve">des risques des anticoagulants (médicament à haut risque) </w:t>
            </w:r>
          </w:p>
          <w:p w:rsidR="00AC7D12" w:rsidRPr="004456E7" w:rsidRDefault="00AC7D12" w:rsidP="00E015D7">
            <w:r>
              <w:t xml:space="preserve">Evaluation favorable </w:t>
            </w:r>
            <w:r w:rsidR="002426EB">
              <w:t>lors de la dernière accréditation.</w:t>
            </w:r>
          </w:p>
        </w:tc>
      </w:tr>
    </w:tbl>
    <w:p w:rsidR="00E015D7" w:rsidRDefault="00E015D7" w:rsidP="00E015D7"/>
    <w:sectPr w:rsidR="00E01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Arial"/>
    <w:panose1 w:val="00000000000000000000"/>
    <w:charset w:val="00"/>
    <w:family w:val="modern"/>
    <w:notTrueType/>
    <w:pitch w:val="variable"/>
    <w:sig w:usb0="00000001"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06CE"/>
    <w:multiLevelType w:val="hybridMultilevel"/>
    <w:tmpl w:val="C820FFF0"/>
    <w:lvl w:ilvl="0" w:tplc="393E7A2C">
      <w:start w:val="2"/>
      <w:numFmt w:val="upperLetter"/>
      <w:lvlText w:val="%1."/>
      <w:lvlJc w:val="left"/>
      <w:pPr>
        <w:ind w:left="1069" w:hanging="360"/>
      </w:pPr>
      <w:rPr>
        <w:rFonts w:hint="default"/>
        <w:color w:val="ED7D31" w:themeColor="accent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0D651EF1"/>
    <w:multiLevelType w:val="hybridMultilevel"/>
    <w:tmpl w:val="548E45CC"/>
    <w:lvl w:ilvl="0" w:tplc="2E1411D0">
      <w:start w:val="2"/>
      <w:numFmt w:val="bullet"/>
      <w:lvlText w:val=""/>
      <w:lvlJc w:val="left"/>
      <w:pPr>
        <w:ind w:left="1800" w:hanging="360"/>
      </w:pPr>
      <w:rPr>
        <w:rFonts w:ascii="Wingdings" w:eastAsiaTheme="minorHAnsi" w:hAnsi="Wingdings" w:cstheme="minorBidi" w:hint="default"/>
        <w:u w:val="no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4FF3513"/>
    <w:multiLevelType w:val="hybridMultilevel"/>
    <w:tmpl w:val="A768B8A0"/>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
    <w:nsid w:val="16F6062A"/>
    <w:multiLevelType w:val="hybridMultilevel"/>
    <w:tmpl w:val="9C828CD4"/>
    <w:lvl w:ilvl="0" w:tplc="040C0015">
      <w:start w:val="1"/>
      <w:numFmt w:val="upperLetter"/>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10457"/>
    <w:multiLevelType w:val="hybridMultilevel"/>
    <w:tmpl w:val="3BE42B6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1E710720"/>
    <w:multiLevelType w:val="hybridMultilevel"/>
    <w:tmpl w:val="8E98E13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2F08E2"/>
    <w:multiLevelType w:val="hybridMultilevel"/>
    <w:tmpl w:val="EF60CA64"/>
    <w:lvl w:ilvl="0" w:tplc="04EAC08A">
      <w:start w:val="1"/>
      <w:numFmt w:val="decimal"/>
      <w:lvlText w:val="%1."/>
      <w:lvlJc w:val="left"/>
      <w:pPr>
        <w:ind w:left="720"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99764E"/>
    <w:multiLevelType w:val="hybridMultilevel"/>
    <w:tmpl w:val="EC2E54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F26CCB"/>
    <w:multiLevelType w:val="hybridMultilevel"/>
    <w:tmpl w:val="FB4672E6"/>
    <w:lvl w:ilvl="0" w:tplc="12720F08">
      <w:start w:val="2019"/>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1805CB"/>
    <w:multiLevelType w:val="hybridMultilevel"/>
    <w:tmpl w:val="67BC1D8A"/>
    <w:lvl w:ilvl="0" w:tplc="FCE6B68A">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9254D5"/>
    <w:multiLevelType w:val="hybridMultilevel"/>
    <w:tmpl w:val="95D0C1D4"/>
    <w:lvl w:ilvl="0" w:tplc="74AE9FE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nsid w:val="31B955D4"/>
    <w:multiLevelType w:val="hybridMultilevel"/>
    <w:tmpl w:val="E73EF2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C74BD4"/>
    <w:multiLevelType w:val="hybridMultilevel"/>
    <w:tmpl w:val="F558C898"/>
    <w:lvl w:ilvl="0" w:tplc="223A4EC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35DF6579"/>
    <w:multiLevelType w:val="hybridMultilevel"/>
    <w:tmpl w:val="3F6684A2"/>
    <w:lvl w:ilvl="0" w:tplc="5012390E">
      <w:start w:val="2"/>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nsid w:val="371C59BC"/>
    <w:multiLevelType w:val="hybridMultilevel"/>
    <w:tmpl w:val="E73EF2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360B60"/>
    <w:multiLevelType w:val="hybridMultilevel"/>
    <w:tmpl w:val="86A29BBC"/>
    <w:lvl w:ilvl="0" w:tplc="2E1411D0">
      <w:start w:val="2"/>
      <w:numFmt w:val="bullet"/>
      <w:lvlText w:val=""/>
      <w:lvlJc w:val="left"/>
      <w:pPr>
        <w:ind w:left="1080" w:hanging="360"/>
      </w:pPr>
      <w:rPr>
        <w:rFonts w:ascii="Wingdings" w:eastAsiaTheme="minorHAnsi" w:hAnsi="Wingdings" w:cstheme="minorBidi" w:hint="default"/>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D3C6D95"/>
    <w:multiLevelType w:val="hybridMultilevel"/>
    <w:tmpl w:val="EFB23650"/>
    <w:lvl w:ilvl="0" w:tplc="77A4745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43666F9E"/>
    <w:multiLevelType w:val="hybridMultilevel"/>
    <w:tmpl w:val="0ADC017C"/>
    <w:lvl w:ilvl="0" w:tplc="E1F40A4A">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9A15A8"/>
    <w:multiLevelType w:val="hybridMultilevel"/>
    <w:tmpl w:val="8F44A4DA"/>
    <w:lvl w:ilvl="0" w:tplc="4E100956">
      <w:start w:val="1"/>
      <w:numFmt w:val="upperLetter"/>
      <w:lvlText w:val="%1."/>
      <w:lvlJc w:val="left"/>
      <w:pPr>
        <w:ind w:left="1146" w:hanging="360"/>
      </w:pPr>
      <w:rPr>
        <w:rFonts w:hint="default"/>
        <w:color w:val="ED7D31" w:themeColor="accent2"/>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nsid w:val="47C6401D"/>
    <w:multiLevelType w:val="hybridMultilevel"/>
    <w:tmpl w:val="96522D6E"/>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595BDB"/>
    <w:multiLevelType w:val="hybridMultilevel"/>
    <w:tmpl w:val="353A57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B6E05C7"/>
    <w:multiLevelType w:val="hybridMultilevel"/>
    <w:tmpl w:val="F77CEC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F3D157F"/>
    <w:multiLevelType w:val="hybridMultilevel"/>
    <w:tmpl w:val="CA5CBC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CDD66B4"/>
    <w:multiLevelType w:val="hybridMultilevel"/>
    <w:tmpl w:val="9294C4AA"/>
    <w:lvl w:ilvl="0" w:tplc="8BAA61FC">
      <w:start w:val="1"/>
      <w:numFmt w:val="decimal"/>
      <w:lvlText w:val="%1."/>
      <w:lvlJc w:val="left"/>
      <w:pPr>
        <w:ind w:left="1080" w:hanging="360"/>
      </w:pPr>
      <w:rPr>
        <w:rFonts w:hint="default"/>
        <w:color w:val="ED7D31" w:themeColor="accent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5E29274E"/>
    <w:multiLevelType w:val="hybridMultilevel"/>
    <w:tmpl w:val="67745C2C"/>
    <w:lvl w:ilvl="0" w:tplc="A5C8774E">
      <w:start w:val="1"/>
      <w:numFmt w:val="lowerLetter"/>
      <w:lvlText w:val="%1)"/>
      <w:lvlJc w:val="left"/>
      <w:pPr>
        <w:ind w:left="1635"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5E331AF6"/>
    <w:multiLevelType w:val="hybridMultilevel"/>
    <w:tmpl w:val="12A0D150"/>
    <w:lvl w:ilvl="0" w:tplc="428C7878">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EB87FE2"/>
    <w:multiLevelType w:val="hybridMultilevel"/>
    <w:tmpl w:val="87EA80F0"/>
    <w:lvl w:ilvl="0" w:tplc="F62214A6">
      <w:start w:val="1"/>
      <w:numFmt w:val="lowerLetter"/>
      <w:lvlText w:val="%1)"/>
      <w:lvlJc w:val="left"/>
      <w:pPr>
        <w:ind w:left="927"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F1C02FA"/>
    <w:multiLevelType w:val="hybridMultilevel"/>
    <w:tmpl w:val="B6543C84"/>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nsid w:val="71A64AC3"/>
    <w:multiLevelType w:val="hybridMultilevel"/>
    <w:tmpl w:val="741259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7A01510"/>
    <w:multiLevelType w:val="hybridMultilevel"/>
    <w:tmpl w:val="7E5AE648"/>
    <w:lvl w:ilvl="0" w:tplc="608EBE00">
      <w:start w:val="1"/>
      <w:numFmt w:val="upperLetter"/>
      <w:lvlText w:val="%1."/>
      <w:lvlJc w:val="left"/>
      <w:pPr>
        <w:ind w:left="786" w:hanging="360"/>
      </w:pPr>
      <w:rPr>
        <w:rFonts w:hint="default"/>
        <w:color w:val="ED7D31" w:themeColor="accent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nsid w:val="78F93B54"/>
    <w:multiLevelType w:val="hybridMultilevel"/>
    <w:tmpl w:val="E1982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7417D2"/>
    <w:multiLevelType w:val="hybridMultilevel"/>
    <w:tmpl w:val="092C3F5A"/>
    <w:lvl w:ilvl="0" w:tplc="DA08280A">
      <w:start w:val="2"/>
      <w:numFmt w:val="upperLetter"/>
      <w:lvlText w:val="%1."/>
      <w:lvlJc w:val="left"/>
      <w:pPr>
        <w:ind w:left="786"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9CF476B"/>
    <w:multiLevelType w:val="hybridMultilevel"/>
    <w:tmpl w:val="EA3A3E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B2172E3"/>
    <w:multiLevelType w:val="hybridMultilevel"/>
    <w:tmpl w:val="26CE21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C5C2414"/>
    <w:multiLevelType w:val="hybridMultilevel"/>
    <w:tmpl w:val="B694E70A"/>
    <w:lvl w:ilvl="0" w:tplc="60C82FD0">
      <w:start w:val="1"/>
      <w:numFmt w:val="decimal"/>
      <w:lvlText w:val="%1."/>
      <w:lvlJc w:val="left"/>
      <w:pPr>
        <w:ind w:left="1080" w:hanging="360"/>
      </w:pPr>
      <w:rPr>
        <w:rFonts w:hint="default"/>
        <w:color w:val="ED7D31" w:themeColor="accent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1"/>
  </w:num>
  <w:num w:numId="2">
    <w:abstractNumId w:val="32"/>
  </w:num>
  <w:num w:numId="3">
    <w:abstractNumId w:val="3"/>
  </w:num>
  <w:num w:numId="4">
    <w:abstractNumId w:val="20"/>
  </w:num>
  <w:num w:numId="5">
    <w:abstractNumId w:val="27"/>
  </w:num>
  <w:num w:numId="6">
    <w:abstractNumId w:val="21"/>
  </w:num>
  <w:num w:numId="7">
    <w:abstractNumId w:val="26"/>
  </w:num>
  <w:num w:numId="8">
    <w:abstractNumId w:val="28"/>
  </w:num>
  <w:num w:numId="9">
    <w:abstractNumId w:val="6"/>
  </w:num>
  <w:num w:numId="10">
    <w:abstractNumId w:val="7"/>
  </w:num>
  <w:num w:numId="11">
    <w:abstractNumId w:val="25"/>
  </w:num>
  <w:num w:numId="12">
    <w:abstractNumId w:val="16"/>
  </w:num>
  <w:num w:numId="13">
    <w:abstractNumId w:val="34"/>
  </w:num>
  <w:num w:numId="14">
    <w:abstractNumId w:val="5"/>
  </w:num>
  <w:num w:numId="15">
    <w:abstractNumId w:val="33"/>
  </w:num>
  <w:num w:numId="16">
    <w:abstractNumId w:val="4"/>
  </w:num>
  <w:num w:numId="17">
    <w:abstractNumId w:val="0"/>
  </w:num>
  <w:num w:numId="18">
    <w:abstractNumId w:val="8"/>
  </w:num>
  <w:num w:numId="19">
    <w:abstractNumId w:val="15"/>
  </w:num>
  <w:num w:numId="20">
    <w:abstractNumId w:val="1"/>
  </w:num>
  <w:num w:numId="21">
    <w:abstractNumId w:val="23"/>
  </w:num>
  <w:num w:numId="22">
    <w:abstractNumId w:val="24"/>
  </w:num>
  <w:num w:numId="23">
    <w:abstractNumId w:val="31"/>
  </w:num>
  <w:num w:numId="24">
    <w:abstractNumId w:val="14"/>
  </w:num>
  <w:num w:numId="25">
    <w:abstractNumId w:val="30"/>
  </w:num>
  <w:num w:numId="26">
    <w:abstractNumId w:val="9"/>
  </w:num>
  <w:num w:numId="27">
    <w:abstractNumId w:val="17"/>
  </w:num>
  <w:num w:numId="28">
    <w:abstractNumId w:val="22"/>
  </w:num>
  <w:num w:numId="29">
    <w:abstractNumId w:val="19"/>
  </w:num>
  <w:num w:numId="30">
    <w:abstractNumId w:val="29"/>
  </w:num>
  <w:num w:numId="31">
    <w:abstractNumId w:val="18"/>
  </w:num>
  <w:num w:numId="32">
    <w:abstractNumId w:val="10"/>
  </w:num>
  <w:num w:numId="33">
    <w:abstractNumId w:val="13"/>
  </w:num>
  <w:num w:numId="34">
    <w:abstractNumId w:val="1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6A"/>
    <w:rsid w:val="00016E0E"/>
    <w:rsid w:val="000322B3"/>
    <w:rsid w:val="00044687"/>
    <w:rsid w:val="00057C33"/>
    <w:rsid w:val="000736AC"/>
    <w:rsid w:val="00073DEF"/>
    <w:rsid w:val="00091188"/>
    <w:rsid w:val="00097FCF"/>
    <w:rsid w:val="000B07C7"/>
    <w:rsid w:val="000C3A6E"/>
    <w:rsid w:val="000E71CC"/>
    <w:rsid w:val="0011342D"/>
    <w:rsid w:val="00132698"/>
    <w:rsid w:val="00142636"/>
    <w:rsid w:val="00160055"/>
    <w:rsid w:val="0017043E"/>
    <w:rsid w:val="001B1982"/>
    <w:rsid w:val="001E2EBA"/>
    <w:rsid w:val="001F0201"/>
    <w:rsid w:val="00210781"/>
    <w:rsid w:val="002153D0"/>
    <w:rsid w:val="00236A6C"/>
    <w:rsid w:val="002376E1"/>
    <w:rsid w:val="002426EB"/>
    <w:rsid w:val="00272E3D"/>
    <w:rsid w:val="002932E5"/>
    <w:rsid w:val="002960C5"/>
    <w:rsid w:val="002A2505"/>
    <w:rsid w:val="002A4633"/>
    <w:rsid w:val="002B7065"/>
    <w:rsid w:val="002D0B13"/>
    <w:rsid w:val="003012EB"/>
    <w:rsid w:val="0031596A"/>
    <w:rsid w:val="00325B53"/>
    <w:rsid w:val="003329BC"/>
    <w:rsid w:val="00350ACB"/>
    <w:rsid w:val="003535A7"/>
    <w:rsid w:val="0037413C"/>
    <w:rsid w:val="003A06DC"/>
    <w:rsid w:val="003B4E98"/>
    <w:rsid w:val="003C1677"/>
    <w:rsid w:val="003C3610"/>
    <w:rsid w:val="003D2625"/>
    <w:rsid w:val="003D633A"/>
    <w:rsid w:val="003D756F"/>
    <w:rsid w:val="003F02A8"/>
    <w:rsid w:val="00423F93"/>
    <w:rsid w:val="00435A9C"/>
    <w:rsid w:val="00440A88"/>
    <w:rsid w:val="004425F6"/>
    <w:rsid w:val="004456E7"/>
    <w:rsid w:val="0045736C"/>
    <w:rsid w:val="004A42BD"/>
    <w:rsid w:val="004B0A59"/>
    <w:rsid w:val="004F5656"/>
    <w:rsid w:val="004F6A63"/>
    <w:rsid w:val="0050756F"/>
    <w:rsid w:val="00561489"/>
    <w:rsid w:val="00565E7D"/>
    <w:rsid w:val="00565E91"/>
    <w:rsid w:val="005673A4"/>
    <w:rsid w:val="00572268"/>
    <w:rsid w:val="00576700"/>
    <w:rsid w:val="005909C4"/>
    <w:rsid w:val="005B456A"/>
    <w:rsid w:val="005C4CF8"/>
    <w:rsid w:val="005C4D43"/>
    <w:rsid w:val="005D25B7"/>
    <w:rsid w:val="005F2BBA"/>
    <w:rsid w:val="005F5032"/>
    <w:rsid w:val="006048FD"/>
    <w:rsid w:val="006266C8"/>
    <w:rsid w:val="00654855"/>
    <w:rsid w:val="00655996"/>
    <w:rsid w:val="00663A82"/>
    <w:rsid w:val="00677A6D"/>
    <w:rsid w:val="00693063"/>
    <w:rsid w:val="006A344B"/>
    <w:rsid w:val="006A603D"/>
    <w:rsid w:val="006B0449"/>
    <w:rsid w:val="006B3CB5"/>
    <w:rsid w:val="006C071F"/>
    <w:rsid w:val="006E6B5D"/>
    <w:rsid w:val="00756A33"/>
    <w:rsid w:val="00781D85"/>
    <w:rsid w:val="00784893"/>
    <w:rsid w:val="007C6F00"/>
    <w:rsid w:val="008179AD"/>
    <w:rsid w:val="008347A3"/>
    <w:rsid w:val="008431EA"/>
    <w:rsid w:val="00854E58"/>
    <w:rsid w:val="0087755C"/>
    <w:rsid w:val="008D738F"/>
    <w:rsid w:val="008E4AC7"/>
    <w:rsid w:val="009119D6"/>
    <w:rsid w:val="00920594"/>
    <w:rsid w:val="00923F56"/>
    <w:rsid w:val="00925EDD"/>
    <w:rsid w:val="0093169C"/>
    <w:rsid w:val="009401F4"/>
    <w:rsid w:val="00942634"/>
    <w:rsid w:val="00957829"/>
    <w:rsid w:val="00961F71"/>
    <w:rsid w:val="00985E46"/>
    <w:rsid w:val="009B2C14"/>
    <w:rsid w:val="009C0808"/>
    <w:rsid w:val="009C0F4E"/>
    <w:rsid w:val="009C1493"/>
    <w:rsid w:val="009D7204"/>
    <w:rsid w:val="009E0864"/>
    <w:rsid w:val="009E3160"/>
    <w:rsid w:val="00A10D41"/>
    <w:rsid w:val="00A143E7"/>
    <w:rsid w:val="00A21BE2"/>
    <w:rsid w:val="00A31678"/>
    <w:rsid w:val="00A40F49"/>
    <w:rsid w:val="00A6207B"/>
    <w:rsid w:val="00A72927"/>
    <w:rsid w:val="00A832F3"/>
    <w:rsid w:val="00AA27A1"/>
    <w:rsid w:val="00AA5F07"/>
    <w:rsid w:val="00AB4699"/>
    <w:rsid w:val="00AC2C1B"/>
    <w:rsid w:val="00AC4A7C"/>
    <w:rsid w:val="00AC7D12"/>
    <w:rsid w:val="00B00216"/>
    <w:rsid w:val="00B003A7"/>
    <w:rsid w:val="00B04A14"/>
    <w:rsid w:val="00B0513B"/>
    <w:rsid w:val="00B2633B"/>
    <w:rsid w:val="00B32CF2"/>
    <w:rsid w:val="00B36CAD"/>
    <w:rsid w:val="00B465CA"/>
    <w:rsid w:val="00B53A55"/>
    <w:rsid w:val="00B5508A"/>
    <w:rsid w:val="00B63E27"/>
    <w:rsid w:val="00B85A85"/>
    <w:rsid w:val="00B8664A"/>
    <w:rsid w:val="00BD0237"/>
    <w:rsid w:val="00BE3763"/>
    <w:rsid w:val="00C068B0"/>
    <w:rsid w:val="00C173E4"/>
    <w:rsid w:val="00C21ED6"/>
    <w:rsid w:val="00C3287A"/>
    <w:rsid w:val="00C3414C"/>
    <w:rsid w:val="00C34F12"/>
    <w:rsid w:val="00C93E8A"/>
    <w:rsid w:val="00CB0BEE"/>
    <w:rsid w:val="00CC0BB6"/>
    <w:rsid w:val="00CC176D"/>
    <w:rsid w:val="00CF15A0"/>
    <w:rsid w:val="00CF2D32"/>
    <w:rsid w:val="00D23151"/>
    <w:rsid w:val="00D31744"/>
    <w:rsid w:val="00D41DF2"/>
    <w:rsid w:val="00D63B03"/>
    <w:rsid w:val="00D67AA5"/>
    <w:rsid w:val="00D70726"/>
    <w:rsid w:val="00D9145D"/>
    <w:rsid w:val="00D95FC1"/>
    <w:rsid w:val="00DB7251"/>
    <w:rsid w:val="00DF15C9"/>
    <w:rsid w:val="00DF2554"/>
    <w:rsid w:val="00E015D7"/>
    <w:rsid w:val="00E154C3"/>
    <w:rsid w:val="00E17252"/>
    <w:rsid w:val="00E550CF"/>
    <w:rsid w:val="00E730FF"/>
    <w:rsid w:val="00E96956"/>
    <w:rsid w:val="00EB3138"/>
    <w:rsid w:val="00EE0CE3"/>
    <w:rsid w:val="00F16E15"/>
    <w:rsid w:val="00F2309E"/>
    <w:rsid w:val="00F25E64"/>
    <w:rsid w:val="00F65CA3"/>
    <w:rsid w:val="00F90E18"/>
    <w:rsid w:val="00F945AA"/>
    <w:rsid w:val="00FA4DD7"/>
    <w:rsid w:val="00FB272F"/>
    <w:rsid w:val="00FE269B"/>
    <w:rsid w:val="00FF3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37CA4-5FFC-428E-A103-BEBC714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56A"/>
    <w:pPr>
      <w:ind w:left="720"/>
      <w:contextualSpacing/>
    </w:pPr>
  </w:style>
  <w:style w:type="table" w:styleId="Grilledutableau">
    <w:name w:val="Table Grid"/>
    <w:basedOn w:val="TableauNormal"/>
    <w:uiPriority w:val="39"/>
    <w:rsid w:val="005B4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B07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07C7"/>
    <w:rPr>
      <w:rFonts w:ascii="Segoe UI" w:hAnsi="Segoe UI" w:cs="Segoe UI"/>
      <w:sz w:val="18"/>
      <w:szCs w:val="18"/>
    </w:rPr>
  </w:style>
  <w:style w:type="character" w:styleId="Lienhypertexte">
    <w:name w:val="Hyperlink"/>
    <w:basedOn w:val="Policepardfaut"/>
    <w:uiPriority w:val="99"/>
    <w:unhideWhenUsed/>
    <w:rsid w:val="00940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cteur.citerne@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F6EB-9B6C-4060-BCD7-A2F55953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19</Pages>
  <Words>5557</Words>
  <Characters>30567</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Angélique</dc:creator>
  <cp:lastModifiedBy>PEREIRA Angélique</cp:lastModifiedBy>
  <cp:revision>43</cp:revision>
  <cp:lastPrinted>2021-01-12T09:40:00Z</cp:lastPrinted>
  <dcterms:created xsi:type="dcterms:W3CDTF">2021-01-19T08:29:00Z</dcterms:created>
  <dcterms:modified xsi:type="dcterms:W3CDTF">2021-01-25T13:07:00Z</dcterms:modified>
</cp:coreProperties>
</file>